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DD" w:rsidRDefault="00C109DD">
      <w:pPr>
        <w:spacing w:line="620" w:lineRule="exact"/>
        <w:jc w:val="center"/>
        <w:rPr>
          <w:rFonts w:ascii="方正小标宋简体" w:eastAsia="方正小标宋简体" w:hAnsi="新宋体-18030" w:cs="新宋体-18030"/>
          <w:bCs/>
          <w:sz w:val="44"/>
          <w:szCs w:val="44"/>
        </w:rPr>
      </w:pPr>
    </w:p>
    <w:p w:rsidR="00C109DD" w:rsidRDefault="00C109DD">
      <w:pPr>
        <w:spacing w:line="620" w:lineRule="exact"/>
        <w:rPr>
          <w:rFonts w:ascii="方正小标宋简体" w:eastAsia="方正小标宋简体" w:hAnsi="新宋体-18030" w:cs="新宋体-18030"/>
          <w:bCs/>
          <w:sz w:val="44"/>
          <w:szCs w:val="44"/>
        </w:rPr>
      </w:pPr>
    </w:p>
    <w:p w:rsidR="00C109DD" w:rsidRDefault="00C109DD">
      <w:pPr>
        <w:spacing w:line="620" w:lineRule="exact"/>
        <w:jc w:val="center"/>
        <w:rPr>
          <w:rFonts w:ascii="方正小标宋简体" w:eastAsia="方正小标宋简体" w:hAnsi="新宋体-18030" w:cs="新宋体-18030"/>
          <w:bCs/>
          <w:sz w:val="44"/>
          <w:szCs w:val="44"/>
        </w:rPr>
      </w:pPr>
      <w:r>
        <w:rPr>
          <w:rFonts w:ascii="方正小标宋简体" w:eastAsia="方正小标宋简体" w:hAnsi="新宋体-18030" w:cs="新宋体-18030" w:hint="eastAsia"/>
          <w:bCs/>
          <w:sz w:val="44"/>
          <w:szCs w:val="44"/>
        </w:rPr>
        <w:t>关于举办省直机关党史知识竞赛活动的</w:t>
      </w:r>
    </w:p>
    <w:p w:rsidR="00C109DD" w:rsidRDefault="00C109DD">
      <w:pPr>
        <w:spacing w:line="620" w:lineRule="exact"/>
        <w:jc w:val="center"/>
        <w:rPr>
          <w:rFonts w:ascii="方正小标宋简体" w:eastAsia="方正小标宋简体" w:hAnsi="新宋体-18030" w:cs="新宋体-18030"/>
          <w:bCs/>
          <w:sz w:val="44"/>
          <w:szCs w:val="44"/>
        </w:rPr>
      </w:pPr>
      <w:r>
        <w:rPr>
          <w:rFonts w:ascii="方正小标宋简体" w:eastAsia="方正小标宋简体" w:hAnsi="新宋体-18030" w:cs="新宋体-18030" w:hint="eastAsia"/>
          <w:bCs/>
          <w:sz w:val="44"/>
          <w:szCs w:val="44"/>
        </w:rPr>
        <w:t>通</w:t>
      </w:r>
      <w:r>
        <w:rPr>
          <w:rFonts w:ascii="方正小标宋简体" w:eastAsia="方正小标宋简体" w:hAnsi="新宋体-18030" w:cs="新宋体-18030"/>
          <w:bCs/>
          <w:sz w:val="44"/>
          <w:szCs w:val="44"/>
        </w:rPr>
        <w:t xml:space="preserve">    </w:t>
      </w:r>
      <w:r>
        <w:rPr>
          <w:rFonts w:ascii="方正小标宋简体" w:eastAsia="方正小标宋简体" w:hAnsi="新宋体-18030" w:cs="新宋体-18030" w:hint="eastAsia"/>
          <w:bCs/>
          <w:sz w:val="44"/>
          <w:szCs w:val="44"/>
        </w:rPr>
        <w:t>知</w:t>
      </w:r>
    </w:p>
    <w:p w:rsidR="00C109DD" w:rsidRDefault="00C109DD">
      <w:pPr>
        <w:spacing w:line="620" w:lineRule="exact"/>
        <w:jc w:val="center"/>
        <w:rPr>
          <w:rFonts w:ascii="方正小标宋简体" w:eastAsia="方正小标宋简体" w:hAnsi="新宋体-18030" w:cs="新宋体-18030"/>
          <w:bCs/>
          <w:sz w:val="44"/>
          <w:szCs w:val="44"/>
        </w:rPr>
      </w:pPr>
    </w:p>
    <w:p w:rsidR="00C109DD" w:rsidRPr="001868A8" w:rsidRDefault="00C109DD" w:rsidP="001868A8">
      <w:pPr>
        <w:tabs>
          <w:tab w:val="left" w:pos="2268"/>
        </w:tabs>
        <w:spacing w:line="620" w:lineRule="exact"/>
        <w:rPr>
          <w:rFonts w:ascii="仿宋_GB2312" w:eastAsia="仿宋_GB2312" w:cs="宋体"/>
          <w:bCs/>
          <w:sz w:val="32"/>
          <w:szCs w:val="32"/>
        </w:rPr>
      </w:pPr>
      <w:r w:rsidRPr="001868A8">
        <w:rPr>
          <w:rFonts w:ascii="仿宋_GB2312" w:eastAsia="仿宋_GB2312" w:cs="宋体" w:hint="eastAsia"/>
          <w:bCs/>
          <w:sz w:val="32"/>
          <w:szCs w:val="32"/>
        </w:rPr>
        <w:t>省直机关各部门单位机关党委：</w:t>
      </w:r>
    </w:p>
    <w:p w:rsidR="00C109DD" w:rsidRDefault="00C109DD" w:rsidP="001868A8">
      <w:pPr>
        <w:tabs>
          <w:tab w:val="left" w:pos="2268"/>
        </w:tabs>
        <w:spacing w:line="580" w:lineRule="exact"/>
        <w:ind w:firstLineChars="200" w:firstLine="31680"/>
        <w:rPr>
          <w:rFonts w:ascii="仿宋_GB2312" w:eastAsia="仿宋_GB2312" w:cs="宋体"/>
          <w:bCs/>
          <w:sz w:val="32"/>
          <w:szCs w:val="32"/>
        </w:rPr>
      </w:pPr>
      <w:r>
        <w:rPr>
          <w:rFonts w:ascii="仿宋_GB2312" w:eastAsia="仿宋_GB2312" w:cs="宋体" w:hint="eastAsia"/>
          <w:bCs/>
          <w:sz w:val="32"/>
          <w:szCs w:val="32"/>
        </w:rPr>
        <w:t>为深入学习贯彻习近平新时代中国特色社会主义思想和“七一”重要讲话精神，充分展示省直机关党员干部职工党史学习教育阶段性成果，进一步激发省直机关广大党员干部职工参加党史学习教育活动的热情，根据年度工作安排，经工委委员会研究，决定举办省直机关党史知识竞赛，现将有关事项通知如下。</w:t>
      </w:r>
    </w:p>
    <w:p w:rsidR="00C109DD" w:rsidRDefault="00C109DD" w:rsidP="001868A8">
      <w:pPr>
        <w:spacing w:line="580" w:lineRule="exact"/>
        <w:ind w:firstLineChars="200" w:firstLine="31680"/>
        <w:rPr>
          <w:rFonts w:ascii="黑体" w:eastAsia="黑体" w:hAnsi="宋体" w:cs="宋体"/>
          <w:bCs/>
          <w:sz w:val="32"/>
          <w:szCs w:val="32"/>
        </w:rPr>
      </w:pPr>
      <w:r>
        <w:rPr>
          <w:rFonts w:ascii="黑体" w:eastAsia="黑体" w:hAnsi="宋体" w:cs="宋体" w:hint="eastAsia"/>
          <w:bCs/>
          <w:sz w:val="32"/>
          <w:szCs w:val="32"/>
        </w:rPr>
        <w:t>一、主办、承办单位</w:t>
      </w:r>
    </w:p>
    <w:p w:rsidR="00C109DD" w:rsidRDefault="00C109DD" w:rsidP="001868A8">
      <w:pPr>
        <w:spacing w:line="580" w:lineRule="exact"/>
        <w:ind w:firstLineChars="200" w:firstLine="31680"/>
        <w:rPr>
          <w:rFonts w:ascii="仿宋_GB2312" w:eastAsia="仿宋_GB2312" w:cs="宋体"/>
          <w:bCs/>
          <w:sz w:val="32"/>
          <w:szCs w:val="32"/>
        </w:rPr>
      </w:pPr>
      <w:r>
        <w:rPr>
          <w:rFonts w:ascii="楷体" w:eastAsia="楷体" w:hAnsi="楷体" w:cs="楷体" w:hint="eastAsia"/>
          <w:bCs/>
          <w:sz w:val="32"/>
          <w:szCs w:val="32"/>
        </w:rPr>
        <w:t>主办单位：</w:t>
      </w:r>
      <w:r>
        <w:rPr>
          <w:rFonts w:ascii="仿宋_GB2312" w:eastAsia="仿宋_GB2312" w:cs="宋体" w:hint="eastAsia"/>
          <w:bCs/>
          <w:sz w:val="32"/>
          <w:szCs w:val="32"/>
        </w:rPr>
        <w:t>省委省直机关工委</w:t>
      </w:r>
    </w:p>
    <w:p w:rsidR="00C109DD" w:rsidRDefault="00C109DD" w:rsidP="001868A8">
      <w:pPr>
        <w:spacing w:line="580" w:lineRule="exact"/>
        <w:ind w:firstLineChars="700" w:firstLine="31680"/>
        <w:rPr>
          <w:rFonts w:ascii="仿宋_GB2312" w:eastAsia="仿宋_GB2312" w:cs="宋体"/>
          <w:bCs/>
          <w:sz w:val="32"/>
          <w:szCs w:val="32"/>
        </w:rPr>
      </w:pPr>
      <w:r>
        <w:rPr>
          <w:rFonts w:ascii="仿宋_GB2312" w:eastAsia="仿宋_GB2312" w:cs="宋体" w:hint="eastAsia"/>
          <w:bCs/>
          <w:sz w:val="32"/>
          <w:szCs w:val="32"/>
        </w:rPr>
        <w:t>省委党史研究院（省地方史志研究院）</w:t>
      </w:r>
    </w:p>
    <w:p w:rsidR="00C109DD" w:rsidRDefault="00C109DD" w:rsidP="001868A8">
      <w:pPr>
        <w:spacing w:line="580" w:lineRule="exact"/>
        <w:ind w:firstLineChars="700" w:firstLine="31680"/>
        <w:rPr>
          <w:rFonts w:ascii="楷体" w:eastAsia="楷体" w:hAnsi="楷体" w:cs="楷体"/>
          <w:bCs/>
          <w:sz w:val="32"/>
          <w:szCs w:val="32"/>
        </w:rPr>
      </w:pPr>
      <w:r>
        <w:rPr>
          <w:rFonts w:ascii="仿宋_GB2312" w:eastAsia="仿宋_GB2312" w:cs="宋体" w:hint="eastAsia"/>
          <w:bCs/>
          <w:sz w:val="32"/>
          <w:szCs w:val="32"/>
        </w:rPr>
        <w:t>山东广播电视台</w:t>
      </w:r>
    </w:p>
    <w:p w:rsidR="00C109DD" w:rsidRDefault="00C109DD" w:rsidP="001868A8">
      <w:pPr>
        <w:spacing w:line="580" w:lineRule="exact"/>
        <w:ind w:firstLineChars="200" w:firstLine="31680"/>
        <w:rPr>
          <w:rFonts w:ascii="仿宋_GB2312" w:eastAsia="仿宋_GB2312" w:cs="宋体"/>
          <w:bCs/>
          <w:sz w:val="32"/>
          <w:szCs w:val="32"/>
        </w:rPr>
      </w:pPr>
      <w:r>
        <w:rPr>
          <w:rFonts w:ascii="楷体" w:eastAsia="楷体" w:hAnsi="楷体" w:cs="楷体" w:hint="eastAsia"/>
          <w:bCs/>
          <w:sz w:val="32"/>
          <w:szCs w:val="32"/>
        </w:rPr>
        <w:t>承办单位：</w:t>
      </w:r>
      <w:r>
        <w:rPr>
          <w:rFonts w:ascii="仿宋_GB2312" w:eastAsia="仿宋_GB2312" w:cs="宋体" w:hint="eastAsia"/>
          <w:bCs/>
          <w:sz w:val="32"/>
          <w:szCs w:val="32"/>
        </w:rPr>
        <w:t>省互联网传媒集团股份有限公司</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 xml:space="preserve">          </w:t>
      </w:r>
      <w:r>
        <w:rPr>
          <w:rFonts w:ascii="仿宋_GB2312" w:eastAsia="仿宋_GB2312" w:cs="宋体" w:hint="eastAsia"/>
          <w:bCs/>
          <w:sz w:val="32"/>
          <w:szCs w:val="32"/>
        </w:rPr>
        <w:t>山东送变电工程有限公司</w:t>
      </w:r>
    </w:p>
    <w:p w:rsidR="00C109DD" w:rsidRDefault="00C109DD" w:rsidP="001868A8">
      <w:pPr>
        <w:spacing w:line="580" w:lineRule="exact"/>
        <w:ind w:firstLineChars="200" w:firstLine="31680"/>
        <w:rPr>
          <w:rFonts w:ascii="仿宋_GB2312" w:eastAsia="仿宋_GB2312" w:cs="宋体"/>
          <w:bCs/>
          <w:sz w:val="32"/>
          <w:szCs w:val="32"/>
        </w:rPr>
      </w:pPr>
      <w:r>
        <w:rPr>
          <w:rFonts w:ascii="黑体" w:eastAsia="黑体" w:hAnsi="黑体" w:cs="黑体" w:hint="eastAsia"/>
          <w:bCs/>
          <w:sz w:val="32"/>
          <w:szCs w:val="32"/>
        </w:rPr>
        <w:t>二、组队及报名</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1.</w:t>
      </w:r>
      <w:r>
        <w:rPr>
          <w:rFonts w:ascii="仿宋_GB2312" w:eastAsia="仿宋_GB2312" w:cs="宋体" w:hint="eastAsia"/>
          <w:bCs/>
          <w:sz w:val="32"/>
          <w:szCs w:val="32"/>
        </w:rPr>
        <w:t>此次竞赛活动参加对象为党的组织关系隶属省委省直机关工委管理的省直机关各部门单位。</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2.</w:t>
      </w:r>
      <w:r>
        <w:rPr>
          <w:rFonts w:ascii="仿宋_GB2312" w:eastAsia="仿宋_GB2312" w:cs="宋体" w:hint="eastAsia"/>
          <w:bCs/>
          <w:sz w:val="32"/>
          <w:szCs w:val="32"/>
        </w:rPr>
        <w:t>各部门单位党组织要积极引导鼓励广大党员干部职工踊跃参加在线学习，组织参加“省直机关党史知识竞赛”网上答题，选拔优秀选手组队参赛。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3.</w:t>
      </w:r>
      <w:r>
        <w:rPr>
          <w:rFonts w:ascii="仿宋_GB2312" w:eastAsia="仿宋_GB2312" w:cs="宋体" w:hint="eastAsia"/>
          <w:bCs/>
          <w:sz w:val="32"/>
          <w:szCs w:val="32"/>
        </w:rPr>
        <w:t>进入预赛的各部门单位只能组织选派</w:t>
      </w:r>
      <w:r>
        <w:rPr>
          <w:rFonts w:ascii="仿宋_GB2312" w:eastAsia="仿宋_GB2312" w:cs="宋体"/>
          <w:bCs/>
          <w:sz w:val="32"/>
          <w:szCs w:val="32"/>
        </w:rPr>
        <w:t>1</w:t>
      </w:r>
      <w:r>
        <w:rPr>
          <w:rFonts w:ascii="仿宋_GB2312" w:eastAsia="仿宋_GB2312" w:cs="宋体" w:hint="eastAsia"/>
          <w:bCs/>
          <w:sz w:val="32"/>
          <w:szCs w:val="32"/>
        </w:rPr>
        <w:t>支代表队参赛。每支代表队由</w:t>
      </w:r>
      <w:r>
        <w:rPr>
          <w:rFonts w:ascii="仿宋_GB2312" w:eastAsia="仿宋_GB2312" w:cs="宋体"/>
          <w:bCs/>
          <w:sz w:val="32"/>
          <w:szCs w:val="32"/>
        </w:rPr>
        <w:t>6</w:t>
      </w:r>
      <w:r>
        <w:rPr>
          <w:rFonts w:ascii="仿宋_GB2312" w:eastAsia="仿宋_GB2312" w:cs="宋体" w:hint="eastAsia"/>
          <w:bCs/>
          <w:sz w:val="32"/>
          <w:szCs w:val="32"/>
        </w:rPr>
        <w:t>人组成。其中，领队</w:t>
      </w:r>
      <w:r>
        <w:rPr>
          <w:rFonts w:ascii="仿宋_GB2312" w:eastAsia="仿宋_GB2312" w:cs="宋体"/>
          <w:bCs/>
          <w:sz w:val="32"/>
          <w:szCs w:val="32"/>
        </w:rPr>
        <w:t>1</w:t>
      </w:r>
      <w:r>
        <w:rPr>
          <w:rFonts w:ascii="仿宋_GB2312" w:eastAsia="仿宋_GB2312" w:cs="宋体" w:hint="eastAsia"/>
          <w:bCs/>
          <w:sz w:val="32"/>
          <w:szCs w:val="32"/>
        </w:rPr>
        <w:t>名、联络员</w:t>
      </w:r>
      <w:r>
        <w:rPr>
          <w:rFonts w:ascii="仿宋_GB2312" w:eastAsia="仿宋_GB2312" w:cs="宋体"/>
          <w:bCs/>
          <w:sz w:val="32"/>
          <w:szCs w:val="32"/>
        </w:rPr>
        <w:t>1</w:t>
      </w:r>
      <w:r>
        <w:rPr>
          <w:rFonts w:ascii="仿宋_GB2312" w:eastAsia="仿宋_GB2312" w:cs="宋体" w:hint="eastAsia"/>
          <w:bCs/>
          <w:sz w:val="32"/>
          <w:szCs w:val="32"/>
        </w:rPr>
        <w:t>名、参赛队员</w:t>
      </w:r>
      <w:r>
        <w:rPr>
          <w:rFonts w:ascii="仿宋_GB2312" w:eastAsia="仿宋_GB2312" w:cs="宋体"/>
          <w:bCs/>
          <w:sz w:val="32"/>
          <w:szCs w:val="32"/>
        </w:rPr>
        <w:t>4</w:t>
      </w:r>
      <w:r>
        <w:rPr>
          <w:rFonts w:ascii="仿宋_GB2312" w:eastAsia="仿宋_GB2312" w:cs="宋体" w:hint="eastAsia"/>
          <w:bCs/>
          <w:sz w:val="32"/>
          <w:szCs w:val="32"/>
        </w:rPr>
        <w:t>名（含</w:t>
      </w:r>
      <w:r>
        <w:rPr>
          <w:rFonts w:ascii="仿宋_GB2312" w:eastAsia="仿宋_GB2312" w:cs="宋体"/>
          <w:bCs/>
          <w:sz w:val="32"/>
          <w:szCs w:val="32"/>
        </w:rPr>
        <w:t>1</w:t>
      </w:r>
      <w:r>
        <w:rPr>
          <w:rFonts w:ascii="仿宋_GB2312" w:eastAsia="仿宋_GB2312" w:cs="宋体" w:hint="eastAsia"/>
          <w:bCs/>
          <w:sz w:val="32"/>
          <w:szCs w:val="32"/>
        </w:rPr>
        <w:t>名替补队员）。参赛队员年龄、性别、职级不限。</w:t>
      </w:r>
    </w:p>
    <w:p w:rsidR="00C109DD" w:rsidRDefault="00C109DD" w:rsidP="001868A8">
      <w:pPr>
        <w:spacing w:line="580" w:lineRule="exact"/>
        <w:ind w:firstLineChars="200" w:firstLine="31680"/>
        <w:rPr>
          <w:rFonts w:ascii="仿宋_GB2312" w:eastAsia="黑体" w:cs="宋体"/>
          <w:bCs/>
          <w:sz w:val="32"/>
          <w:szCs w:val="32"/>
        </w:rPr>
      </w:pPr>
      <w:r>
        <w:rPr>
          <w:rFonts w:ascii="黑体" w:eastAsia="黑体" w:hAnsi="宋体" w:cs="宋体" w:hint="eastAsia"/>
          <w:bCs/>
          <w:sz w:val="32"/>
          <w:szCs w:val="32"/>
        </w:rPr>
        <w:t>三、竞赛方式及时间安排</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hint="eastAsia"/>
          <w:bCs/>
          <w:sz w:val="32"/>
          <w:szCs w:val="32"/>
        </w:rPr>
        <w:t>此次竞赛采取线上和线下两种方式进行。</w:t>
      </w:r>
      <w:r>
        <w:rPr>
          <w:rFonts w:ascii="仿宋_GB2312" w:eastAsia="仿宋_GB2312" w:cs="宋体"/>
          <w:bCs/>
          <w:sz w:val="32"/>
          <w:szCs w:val="32"/>
        </w:rPr>
        <w:t>9</w:t>
      </w:r>
      <w:r>
        <w:rPr>
          <w:rFonts w:ascii="仿宋_GB2312" w:eastAsia="仿宋_GB2312" w:cs="宋体" w:hint="eastAsia"/>
          <w:bCs/>
          <w:sz w:val="32"/>
          <w:szCs w:val="32"/>
        </w:rPr>
        <w:t>月底启动，</w:t>
      </w:r>
      <w:r>
        <w:rPr>
          <w:rFonts w:ascii="仿宋_GB2312" w:eastAsia="仿宋_GB2312" w:cs="宋体"/>
          <w:bCs/>
          <w:sz w:val="32"/>
          <w:szCs w:val="32"/>
        </w:rPr>
        <w:t>11</w:t>
      </w:r>
      <w:r>
        <w:rPr>
          <w:rFonts w:ascii="仿宋_GB2312" w:eastAsia="仿宋_GB2312" w:cs="宋体" w:hint="eastAsia"/>
          <w:bCs/>
          <w:sz w:val="32"/>
          <w:szCs w:val="32"/>
        </w:rPr>
        <w:t>月结束，分初赛、预赛、复赛和决赛四个环节。</w:t>
      </w:r>
    </w:p>
    <w:p w:rsidR="00C109DD" w:rsidRPr="001868A8" w:rsidRDefault="00C109DD" w:rsidP="001868A8">
      <w:pPr>
        <w:spacing w:line="580" w:lineRule="exact"/>
        <w:ind w:firstLineChars="200" w:firstLine="31680"/>
        <w:rPr>
          <w:rFonts w:ascii="楷体_GB2312" w:eastAsia="楷体_GB2312" w:hAnsi="楷体_GB2312" w:cs="楷体_GB2312"/>
          <w:bCs/>
          <w:sz w:val="32"/>
          <w:szCs w:val="32"/>
        </w:rPr>
      </w:pPr>
      <w:r w:rsidRPr="001868A8">
        <w:rPr>
          <w:rFonts w:ascii="楷体_GB2312" w:eastAsia="楷体_GB2312" w:hAnsi="楷体_GB2312" w:cs="楷体_GB2312" w:hint="eastAsia"/>
          <w:sz w:val="32"/>
          <w:szCs w:val="32"/>
        </w:rPr>
        <w:t>（一）初赛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1.</w:t>
      </w:r>
      <w:r>
        <w:rPr>
          <w:rFonts w:ascii="仿宋_GB2312" w:eastAsia="仿宋_GB2312" w:cs="宋体" w:hint="eastAsia"/>
          <w:bCs/>
          <w:sz w:val="32"/>
          <w:szCs w:val="32"/>
        </w:rPr>
        <w:t>各部门单位按要求自通知下发之日起，组织在职干部职工下载“海报新闻”客户端或关注“大众网”微信公众号，进入“省直机关党史知识竞赛”专栏，实名注册参加线上学习（单位序号见附件</w:t>
      </w:r>
      <w:r>
        <w:rPr>
          <w:rFonts w:ascii="仿宋_GB2312" w:eastAsia="仿宋_GB2312" w:cs="宋体"/>
          <w:bCs/>
          <w:sz w:val="32"/>
          <w:szCs w:val="32"/>
        </w:rPr>
        <w:t>1</w:t>
      </w:r>
      <w:r>
        <w:rPr>
          <w:rFonts w:ascii="仿宋_GB2312" w:eastAsia="仿宋_GB2312" w:cs="宋体" w:hint="eastAsia"/>
          <w:bCs/>
          <w:sz w:val="32"/>
          <w:szCs w:val="32"/>
        </w:rPr>
        <w:t>）。</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2.</w:t>
      </w:r>
      <w:smartTag w:uri="urn:schemas-microsoft-com:office:smarttags" w:element="chsdate">
        <w:smartTagPr>
          <w:attr w:name="IsROCDate" w:val="False"/>
          <w:attr w:name="IsLunarDate" w:val="False"/>
          <w:attr w:name="Day" w:val="20"/>
          <w:attr w:name="Month" w:val="10"/>
          <w:attr w:name="Year" w:val="2021"/>
        </w:smartTagPr>
        <w:r>
          <w:rPr>
            <w:rFonts w:ascii="仿宋_GB2312" w:eastAsia="仿宋_GB2312" w:cs="宋体"/>
            <w:bCs/>
            <w:sz w:val="32"/>
            <w:szCs w:val="32"/>
          </w:rPr>
          <w:t>10</w:t>
        </w:r>
        <w:r>
          <w:rPr>
            <w:rFonts w:ascii="仿宋_GB2312" w:eastAsia="仿宋_GB2312" w:cs="宋体" w:hint="eastAsia"/>
            <w:bCs/>
            <w:sz w:val="32"/>
            <w:szCs w:val="32"/>
          </w:rPr>
          <w:t>月</w:t>
        </w:r>
        <w:r>
          <w:rPr>
            <w:rFonts w:ascii="仿宋_GB2312" w:eastAsia="仿宋_GB2312" w:cs="宋体"/>
            <w:bCs/>
            <w:sz w:val="32"/>
            <w:szCs w:val="32"/>
          </w:rPr>
          <w:t>20</w:t>
        </w:r>
        <w:r>
          <w:rPr>
            <w:rFonts w:ascii="仿宋_GB2312" w:eastAsia="仿宋_GB2312" w:cs="宋体" w:hint="eastAsia"/>
            <w:bCs/>
            <w:sz w:val="32"/>
            <w:szCs w:val="32"/>
          </w:rPr>
          <w:t>日</w:t>
        </w:r>
      </w:smartTag>
      <w:r>
        <w:rPr>
          <w:rFonts w:ascii="仿宋_GB2312" w:eastAsia="仿宋_GB2312" w:cs="宋体" w:hint="eastAsia"/>
          <w:bCs/>
          <w:sz w:val="32"/>
          <w:szCs w:val="32"/>
        </w:rPr>
        <w:t>上午</w:t>
      </w:r>
      <w:r>
        <w:rPr>
          <w:rFonts w:ascii="仿宋_GB2312" w:eastAsia="仿宋_GB2312" w:cs="宋体"/>
          <w:bCs/>
          <w:sz w:val="32"/>
          <w:szCs w:val="32"/>
        </w:rPr>
        <w:t>8:30</w:t>
      </w:r>
      <w:r>
        <w:rPr>
          <w:rFonts w:ascii="仿宋_GB2312" w:eastAsia="仿宋_GB2312" w:cs="宋体" w:hint="eastAsia"/>
          <w:bCs/>
          <w:sz w:val="32"/>
          <w:szCs w:val="32"/>
        </w:rPr>
        <w:t>时开始至</w:t>
      </w:r>
      <w:r>
        <w:rPr>
          <w:rFonts w:ascii="仿宋_GB2312" w:eastAsia="仿宋_GB2312" w:cs="宋体"/>
          <w:bCs/>
          <w:sz w:val="32"/>
          <w:szCs w:val="32"/>
        </w:rPr>
        <w:t>21</w:t>
      </w:r>
      <w:r>
        <w:rPr>
          <w:rFonts w:ascii="仿宋_GB2312" w:eastAsia="仿宋_GB2312" w:cs="宋体" w:hint="eastAsia"/>
          <w:bCs/>
          <w:sz w:val="32"/>
          <w:szCs w:val="32"/>
        </w:rPr>
        <w:t>日下午</w:t>
      </w:r>
      <w:r>
        <w:rPr>
          <w:rFonts w:ascii="仿宋_GB2312" w:eastAsia="仿宋_GB2312" w:cs="宋体"/>
          <w:bCs/>
          <w:sz w:val="32"/>
          <w:szCs w:val="32"/>
        </w:rPr>
        <w:t>6</w:t>
      </w:r>
      <w:r>
        <w:rPr>
          <w:rFonts w:ascii="仿宋_GB2312" w:eastAsia="仿宋_GB2312" w:cs="宋体" w:hint="eastAsia"/>
          <w:bCs/>
          <w:sz w:val="32"/>
          <w:szCs w:val="32"/>
        </w:rPr>
        <w:t>时截止，各部门单位组织干部职工集中线上竞赛答题，线上答题的人员数量比率不低于本部门单位在职干部职工数</w:t>
      </w:r>
      <w:r>
        <w:rPr>
          <w:rFonts w:ascii="仿宋_GB2312" w:eastAsia="仿宋_GB2312" w:cs="宋体"/>
          <w:bCs/>
          <w:sz w:val="32"/>
          <w:szCs w:val="32"/>
        </w:rPr>
        <w:t>50%</w:t>
      </w:r>
      <w:r>
        <w:rPr>
          <w:rFonts w:ascii="仿宋_GB2312" w:eastAsia="仿宋_GB2312" w:cs="宋体" w:hint="eastAsia"/>
          <w:bCs/>
          <w:sz w:val="32"/>
          <w:szCs w:val="32"/>
        </w:rPr>
        <w:t>的方有资格进入预赛环节。按照答题成绩排序，前</w:t>
      </w:r>
      <w:r>
        <w:rPr>
          <w:rFonts w:ascii="仿宋_GB2312" w:eastAsia="仿宋_GB2312" w:cs="宋体"/>
          <w:bCs/>
          <w:sz w:val="32"/>
          <w:szCs w:val="32"/>
        </w:rPr>
        <w:t>50%</w:t>
      </w:r>
      <w:r>
        <w:rPr>
          <w:rFonts w:ascii="仿宋_GB2312" w:eastAsia="仿宋_GB2312" w:cs="宋体" w:hint="eastAsia"/>
          <w:bCs/>
          <w:sz w:val="32"/>
          <w:szCs w:val="32"/>
        </w:rPr>
        <w:t>的部门单位进入预赛。</w:t>
      </w:r>
      <w:smartTag w:uri="urn:schemas-microsoft-com:office:smarttags" w:element="chsdate">
        <w:smartTagPr>
          <w:attr w:name="IsROCDate" w:val="False"/>
          <w:attr w:name="IsLunarDate" w:val="False"/>
          <w:attr w:name="Day" w:val="23"/>
          <w:attr w:name="Month" w:val="10"/>
          <w:attr w:name="Year" w:val="2021"/>
        </w:smartTagPr>
        <w:r>
          <w:rPr>
            <w:rFonts w:ascii="仿宋_GB2312" w:eastAsia="仿宋_GB2312" w:cs="宋体"/>
            <w:bCs/>
            <w:sz w:val="32"/>
            <w:szCs w:val="32"/>
          </w:rPr>
          <w:t>10</w:t>
        </w:r>
        <w:r>
          <w:rPr>
            <w:rFonts w:ascii="仿宋_GB2312" w:eastAsia="仿宋_GB2312" w:cs="宋体" w:hint="eastAsia"/>
            <w:bCs/>
            <w:sz w:val="32"/>
            <w:szCs w:val="32"/>
          </w:rPr>
          <w:t>月</w:t>
        </w:r>
        <w:r>
          <w:rPr>
            <w:rFonts w:ascii="仿宋_GB2312" w:eastAsia="仿宋_GB2312" w:cs="宋体"/>
            <w:bCs/>
            <w:sz w:val="32"/>
            <w:szCs w:val="32"/>
          </w:rPr>
          <w:t>23</w:t>
        </w:r>
        <w:r>
          <w:rPr>
            <w:rFonts w:ascii="仿宋_GB2312" w:eastAsia="仿宋_GB2312" w:cs="宋体" w:hint="eastAsia"/>
            <w:bCs/>
            <w:sz w:val="32"/>
            <w:szCs w:val="32"/>
          </w:rPr>
          <w:t>日</w:t>
        </w:r>
      </w:smartTag>
      <w:r>
        <w:rPr>
          <w:rFonts w:ascii="仿宋_GB2312" w:eastAsia="仿宋_GB2312" w:cs="宋体" w:hint="eastAsia"/>
          <w:bCs/>
          <w:sz w:val="32"/>
          <w:szCs w:val="32"/>
        </w:rPr>
        <w:t>公布进入预赛的部门单位名单（参加竞赛办法见附件</w:t>
      </w:r>
      <w:r>
        <w:rPr>
          <w:rFonts w:ascii="仿宋_GB2312" w:eastAsia="仿宋_GB2312" w:cs="宋体"/>
          <w:bCs/>
          <w:sz w:val="32"/>
          <w:szCs w:val="32"/>
        </w:rPr>
        <w:t>3</w:t>
      </w:r>
      <w:r>
        <w:rPr>
          <w:rFonts w:ascii="仿宋_GB2312" w:eastAsia="仿宋_GB2312" w:cs="宋体" w:hint="eastAsia"/>
          <w:bCs/>
          <w:sz w:val="32"/>
          <w:szCs w:val="32"/>
        </w:rPr>
        <w:t>）。</w:t>
      </w:r>
    </w:p>
    <w:p w:rsidR="00C109DD" w:rsidRPr="001868A8" w:rsidRDefault="00C109DD" w:rsidP="001868A8">
      <w:pPr>
        <w:spacing w:line="580" w:lineRule="exact"/>
        <w:ind w:firstLineChars="200" w:firstLine="31680"/>
        <w:rPr>
          <w:rFonts w:ascii="楷体_GB2312" w:eastAsia="楷体_GB2312" w:hAnsi="楷体_GB2312" w:cs="楷体_GB2312"/>
          <w:sz w:val="32"/>
          <w:szCs w:val="32"/>
        </w:rPr>
      </w:pPr>
      <w:r w:rsidRPr="001868A8">
        <w:rPr>
          <w:rFonts w:ascii="楷体_GB2312" w:eastAsia="楷体_GB2312" w:hAnsi="楷体_GB2312" w:cs="楷体_GB2312" w:hint="eastAsia"/>
          <w:sz w:val="32"/>
          <w:szCs w:val="32"/>
        </w:rPr>
        <w:t>（二）预赛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1.</w:t>
      </w:r>
      <w:r>
        <w:rPr>
          <w:rFonts w:ascii="仿宋_GB2312" w:eastAsia="仿宋_GB2312" w:cs="宋体" w:hint="eastAsia"/>
          <w:bCs/>
          <w:sz w:val="32"/>
          <w:szCs w:val="32"/>
        </w:rPr>
        <w:t>进入预赛的部门单位填写省直机关党史知识竞赛预赛报名表（见附件</w:t>
      </w:r>
      <w:r>
        <w:rPr>
          <w:rFonts w:ascii="仿宋_GB2312" w:eastAsia="仿宋_GB2312" w:cs="宋体"/>
          <w:bCs/>
          <w:sz w:val="32"/>
          <w:szCs w:val="32"/>
        </w:rPr>
        <w:t>2</w:t>
      </w:r>
      <w:r>
        <w:rPr>
          <w:rFonts w:ascii="仿宋_GB2312" w:eastAsia="仿宋_GB2312" w:cs="宋体" w:hint="eastAsia"/>
          <w:bCs/>
          <w:sz w:val="32"/>
          <w:szCs w:val="32"/>
        </w:rPr>
        <w:t>），加盖机关党委公章后，于</w:t>
      </w:r>
      <w:smartTag w:uri="urn:schemas-microsoft-com:office:smarttags" w:element="chsdate">
        <w:smartTagPr>
          <w:attr w:name="IsROCDate" w:val="False"/>
          <w:attr w:name="IsLunarDate" w:val="False"/>
          <w:attr w:name="Day" w:val="26"/>
          <w:attr w:name="Month" w:val="10"/>
          <w:attr w:name="Year" w:val="2021"/>
        </w:smartTagPr>
        <w:r>
          <w:rPr>
            <w:rFonts w:ascii="仿宋_GB2312" w:eastAsia="仿宋_GB2312" w:cs="宋体"/>
            <w:bCs/>
            <w:sz w:val="32"/>
            <w:szCs w:val="32"/>
          </w:rPr>
          <w:t>10</w:t>
        </w:r>
        <w:r>
          <w:rPr>
            <w:rFonts w:ascii="仿宋_GB2312" w:eastAsia="仿宋_GB2312" w:cs="宋体" w:hint="eastAsia"/>
            <w:bCs/>
            <w:sz w:val="32"/>
            <w:szCs w:val="32"/>
          </w:rPr>
          <w:t>月</w:t>
        </w:r>
        <w:r>
          <w:rPr>
            <w:rFonts w:ascii="仿宋_GB2312" w:eastAsia="仿宋_GB2312" w:cs="宋体"/>
            <w:bCs/>
            <w:sz w:val="32"/>
            <w:szCs w:val="32"/>
          </w:rPr>
          <w:t>26</w:t>
        </w:r>
        <w:r>
          <w:rPr>
            <w:rFonts w:ascii="仿宋_GB2312" w:eastAsia="仿宋_GB2312" w:cs="宋体" w:hint="eastAsia"/>
            <w:bCs/>
            <w:sz w:val="32"/>
            <w:szCs w:val="32"/>
          </w:rPr>
          <w:t>日</w:t>
        </w:r>
      </w:smartTag>
      <w:r>
        <w:rPr>
          <w:rFonts w:ascii="仿宋_GB2312" w:eastAsia="仿宋_GB2312" w:cs="宋体" w:hint="eastAsia"/>
          <w:bCs/>
          <w:sz w:val="32"/>
          <w:szCs w:val="32"/>
        </w:rPr>
        <w:t>下午</w:t>
      </w:r>
      <w:r>
        <w:rPr>
          <w:rFonts w:ascii="仿宋_GB2312" w:eastAsia="仿宋_GB2312" w:cs="宋体"/>
          <w:bCs/>
          <w:sz w:val="32"/>
          <w:szCs w:val="32"/>
        </w:rPr>
        <w:t>3</w:t>
      </w:r>
      <w:r>
        <w:rPr>
          <w:rFonts w:ascii="仿宋_GB2312" w:eastAsia="仿宋_GB2312" w:cs="宋体" w:hint="eastAsia"/>
          <w:bCs/>
          <w:sz w:val="32"/>
          <w:szCs w:val="32"/>
        </w:rPr>
        <w:t>时前传真发送至工委宣传部（传真电话：</w:t>
      </w:r>
      <w:r>
        <w:rPr>
          <w:rFonts w:ascii="仿宋_GB2312" w:eastAsia="仿宋_GB2312" w:cs="宋体"/>
          <w:bCs/>
          <w:sz w:val="32"/>
          <w:szCs w:val="32"/>
        </w:rPr>
        <w:t>0531-51771551</w:t>
      </w:r>
      <w:r>
        <w:rPr>
          <w:rFonts w:ascii="仿宋_GB2312" w:eastAsia="仿宋_GB2312" w:cs="宋体" w:hint="eastAsia"/>
          <w:bCs/>
          <w:sz w:val="32"/>
          <w:szCs w:val="32"/>
        </w:rPr>
        <w:t>）。全部赛程结束前，参赛队员原则上不允许更换。</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2.</w:t>
      </w:r>
      <w:r>
        <w:rPr>
          <w:rFonts w:ascii="仿宋_GB2312" w:eastAsia="仿宋_GB2312" w:cs="宋体" w:hint="eastAsia"/>
          <w:bCs/>
          <w:sz w:val="32"/>
          <w:szCs w:val="32"/>
        </w:rPr>
        <w:t>进入预赛的各代表队按要求于</w:t>
      </w:r>
      <w:smartTag w:uri="urn:schemas-microsoft-com:office:smarttags" w:element="chsdate">
        <w:smartTagPr>
          <w:attr w:name="IsROCDate" w:val="False"/>
          <w:attr w:name="IsLunarDate" w:val="False"/>
          <w:attr w:name="Day" w:val="28"/>
          <w:attr w:name="Month" w:val="10"/>
          <w:attr w:name="Year" w:val="2021"/>
        </w:smartTagPr>
        <w:r>
          <w:rPr>
            <w:rFonts w:ascii="仿宋_GB2312" w:eastAsia="仿宋_GB2312" w:cs="宋体"/>
            <w:bCs/>
            <w:sz w:val="32"/>
            <w:szCs w:val="32"/>
          </w:rPr>
          <w:t>10</w:t>
        </w:r>
        <w:r>
          <w:rPr>
            <w:rFonts w:ascii="仿宋_GB2312" w:eastAsia="仿宋_GB2312" w:cs="宋体" w:hint="eastAsia"/>
            <w:bCs/>
            <w:sz w:val="32"/>
            <w:szCs w:val="32"/>
          </w:rPr>
          <w:t>月</w:t>
        </w:r>
        <w:r>
          <w:rPr>
            <w:rFonts w:ascii="仿宋_GB2312" w:eastAsia="仿宋_GB2312" w:cs="宋体"/>
            <w:bCs/>
            <w:sz w:val="32"/>
            <w:szCs w:val="32"/>
          </w:rPr>
          <w:t>28</w:t>
        </w:r>
        <w:r>
          <w:rPr>
            <w:rFonts w:ascii="仿宋_GB2312" w:eastAsia="仿宋_GB2312" w:cs="宋体" w:hint="eastAsia"/>
            <w:bCs/>
            <w:sz w:val="32"/>
            <w:szCs w:val="32"/>
          </w:rPr>
          <w:t>日</w:t>
        </w:r>
      </w:smartTag>
      <w:r>
        <w:rPr>
          <w:rFonts w:ascii="仿宋_GB2312" w:eastAsia="仿宋_GB2312" w:cs="宋体" w:hint="eastAsia"/>
          <w:bCs/>
          <w:sz w:val="32"/>
          <w:szCs w:val="32"/>
        </w:rPr>
        <w:t>上午</w:t>
      </w:r>
      <w:r>
        <w:rPr>
          <w:rFonts w:ascii="仿宋_GB2312" w:eastAsia="仿宋_GB2312" w:cs="宋体"/>
          <w:bCs/>
          <w:sz w:val="32"/>
          <w:szCs w:val="32"/>
        </w:rPr>
        <w:t>9:30</w:t>
      </w:r>
      <w:r>
        <w:rPr>
          <w:rFonts w:ascii="仿宋_GB2312" w:eastAsia="仿宋_GB2312" w:cs="宋体" w:hint="eastAsia"/>
          <w:bCs/>
          <w:sz w:val="32"/>
          <w:szCs w:val="32"/>
        </w:rPr>
        <w:t>分至下午</w:t>
      </w:r>
      <w:r>
        <w:rPr>
          <w:rFonts w:ascii="仿宋_GB2312" w:eastAsia="仿宋_GB2312" w:cs="宋体"/>
          <w:bCs/>
          <w:sz w:val="32"/>
          <w:szCs w:val="32"/>
        </w:rPr>
        <w:t>5:00</w:t>
      </w:r>
      <w:r>
        <w:rPr>
          <w:rFonts w:ascii="仿宋_GB2312" w:eastAsia="仿宋_GB2312" w:cs="宋体" w:hint="eastAsia"/>
          <w:bCs/>
          <w:sz w:val="32"/>
          <w:szCs w:val="32"/>
        </w:rPr>
        <w:t>进行线上竞赛答题。按</w:t>
      </w:r>
      <w:r>
        <w:rPr>
          <w:rFonts w:ascii="仿宋_GB2312" w:eastAsia="仿宋_GB2312" w:cs="宋体"/>
          <w:bCs/>
          <w:sz w:val="32"/>
          <w:szCs w:val="32"/>
        </w:rPr>
        <w:t>4</w:t>
      </w:r>
      <w:r>
        <w:rPr>
          <w:rFonts w:ascii="仿宋_GB2312" w:eastAsia="仿宋_GB2312" w:cs="宋体" w:hint="eastAsia"/>
          <w:bCs/>
          <w:sz w:val="32"/>
          <w:szCs w:val="32"/>
        </w:rPr>
        <w:t>名参赛队员（含替补队员）总成绩，选出</w:t>
      </w:r>
      <w:r>
        <w:rPr>
          <w:rFonts w:ascii="仿宋_GB2312" w:eastAsia="仿宋_GB2312" w:cs="宋体"/>
          <w:bCs/>
          <w:sz w:val="32"/>
          <w:szCs w:val="32"/>
        </w:rPr>
        <w:t>18</w:t>
      </w:r>
      <w:r>
        <w:rPr>
          <w:rFonts w:ascii="仿宋_GB2312" w:eastAsia="仿宋_GB2312" w:cs="宋体" w:hint="eastAsia"/>
          <w:bCs/>
          <w:sz w:val="32"/>
          <w:szCs w:val="32"/>
        </w:rPr>
        <w:t>支代表队进入复赛。</w:t>
      </w:r>
      <w:smartTag w:uri="urn:schemas-microsoft-com:office:smarttags" w:element="chsdate">
        <w:smartTagPr>
          <w:attr w:name="IsROCDate" w:val="False"/>
          <w:attr w:name="IsLunarDate" w:val="False"/>
          <w:attr w:name="Day" w:val="30"/>
          <w:attr w:name="Month" w:val="10"/>
          <w:attr w:name="Year" w:val="2021"/>
        </w:smartTagPr>
        <w:r>
          <w:rPr>
            <w:rFonts w:ascii="仿宋_GB2312" w:eastAsia="仿宋_GB2312" w:cs="宋体"/>
            <w:bCs/>
            <w:sz w:val="32"/>
            <w:szCs w:val="32"/>
          </w:rPr>
          <w:t>10</w:t>
        </w:r>
        <w:r>
          <w:rPr>
            <w:rFonts w:ascii="仿宋_GB2312" w:eastAsia="仿宋_GB2312" w:cs="宋体" w:hint="eastAsia"/>
            <w:bCs/>
            <w:sz w:val="32"/>
            <w:szCs w:val="32"/>
          </w:rPr>
          <w:t>月</w:t>
        </w:r>
        <w:r>
          <w:rPr>
            <w:rFonts w:ascii="仿宋_GB2312" w:eastAsia="仿宋_GB2312" w:cs="宋体"/>
            <w:bCs/>
            <w:sz w:val="32"/>
            <w:szCs w:val="32"/>
          </w:rPr>
          <w:t>30</w:t>
        </w:r>
        <w:r>
          <w:rPr>
            <w:rFonts w:ascii="仿宋_GB2312" w:eastAsia="仿宋_GB2312" w:cs="宋体" w:hint="eastAsia"/>
            <w:bCs/>
            <w:sz w:val="32"/>
            <w:szCs w:val="32"/>
          </w:rPr>
          <w:t>日</w:t>
        </w:r>
      </w:smartTag>
      <w:r>
        <w:rPr>
          <w:rFonts w:ascii="仿宋_GB2312" w:eastAsia="仿宋_GB2312" w:cs="宋体" w:hint="eastAsia"/>
          <w:bCs/>
          <w:sz w:val="32"/>
          <w:szCs w:val="32"/>
        </w:rPr>
        <w:t>公布进入复赛的代表队名单。</w:t>
      </w:r>
    </w:p>
    <w:p w:rsidR="00C109DD" w:rsidRPr="001868A8" w:rsidRDefault="00C109DD" w:rsidP="001868A8">
      <w:pPr>
        <w:spacing w:line="580" w:lineRule="exact"/>
        <w:ind w:firstLineChars="200" w:firstLine="31680"/>
        <w:rPr>
          <w:rFonts w:ascii="楷体_GB2312" w:eastAsia="楷体_GB2312" w:hAnsi="楷体_GB2312" w:cs="楷体_GB2312"/>
          <w:sz w:val="32"/>
          <w:szCs w:val="32"/>
        </w:rPr>
      </w:pPr>
      <w:r w:rsidRPr="001868A8">
        <w:rPr>
          <w:rFonts w:ascii="楷体_GB2312" w:eastAsia="楷体_GB2312" w:hAnsi="楷体_GB2312" w:cs="楷体_GB2312" w:hint="eastAsia"/>
          <w:sz w:val="32"/>
          <w:szCs w:val="32"/>
        </w:rPr>
        <w:t>（三）复赛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1.</w:t>
      </w:r>
      <w:r>
        <w:rPr>
          <w:rFonts w:ascii="仿宋_GB2312" w:eastAsia="仿宋_GB2312" w:cs="宋体" w:hint="eastAsia"/>
          <w:bCs/>
          <w:sz w:val="32"/>
          <w:szCs w:val="32"/>
        </w:rPr>
        <w:t>进入复赛的代表队以抽签方式分为</w:t>
      </w:r>
      <w:r>
        <w:rPr>
          <w:rFonts w:ascii="仿宋_GB2312" w:eastAsia="仿宋_GB2312" w:cs="宋体"/>
          <w:bCs/>
          <w:sz w:val="32"/>
          <w:szCs w:val="32"/>
        </w:rPr>
        <w:t>3</w:t>
      </w:r>
      <w:r>
        <w:rPr>
          <w:rFonts w:ascii="仿宋_GB2312" w:eastAsia="仿宋_GB2312" w:cs="宋体" w:hint="eastAsia"/>
          <w:bCs/>
          <w:sz w:val="32"/>
          <w:szCs w:val="32"/>
        </w:rPr>
        <w:t>组，分别进行线下现场答题竞赛。</w:t>
      </w:r>
      <w:smartTag w:uri="urn:schemas-microsoft-com:office:smarttags" w:element="chsdate">
        <w:smartTagPr>
          <w:attr w:name="IsROCDate" w:val="False"/>
          <w:attr w:name="IsLunarDate" w:val="False"/>
          <w:attr w:name="Day" w:val="2"/>
          <w:attr w:name="Month" w:val="11"/>
          <w:attr w:name="Year" w:val="2021"/>
        </w:smartTagPr>
        <w:r>
          <w:rPr>
            <w:rFonts w:ascii="仿宋_GB2312" w:eastAsia="仿宋_GB2312" w:cs="宋体"/>
            <w:bCs/>
            <w:sz w:val="32"/>
            <w:szCs w:val="32"/>
          </w:rPr>
          <w:t>11</w:t>
        </w:r>
        <w:r>
          <w:rPr>
            <w:rFonts w:ascii="仿宋_GB2312" w:eastAsia="仿宋_GB2312" w:cs="宋体" w:hint="eastAsia"/>
            <w:bCs/>
            <w:sz w:val="32"/>
            <w:szCs w:val="32"/>
          </w:rPr>
          <w:t>月</w:t>
        </w:r>
        <w:r>
          <w:rPr>
            <w:rFonts w:ascii="仿宋_GB2312" w:eastAsia="仿宋_GB2312" w:cs="宋体"/>
            <w:bCs/>
            <w:sz w:val="32"/>
            <w:szCs w:val="32"/>
          </w:rPr>
          <w:t>2</w:t>
        </w:r>
        <w:r>
          <w:rPr>
            <w:rFonts w:ascii="仿宋_GB2312" w:eastAsia="仿宋_GB2312" w:cs="宋体" w:hint="eastAsia"/>
            <w:bCs/>
            <w:sz w:val="32"/>
            <w:szCs w:val="32"/>
          </w:rPr>
          <w:t>日</w:t>
        </w:r>
      </w:smartTag>
      <w:r>
        <w:rPr>
          <w:rFonts w:ascii="仿宋_GB2312" w:eastAsia="仿宋_GB2312" w:cs="宋体" w:hint="eastAsia"/>
          <w:bCs/>
          <w:sz w:val="32"/>
          <w:szCs w:val="32"/>
        </w:rPr>
        <w:t>上午</w:t>
      </w:r>
      <w:r>
        <w:rPr>
          <w:rFonts w:ascii="仿宋_GB2312" w:eastAsia="仿宋_GB2312" w:cs="宋体"/>
          <w:bCs/>
          <w:sz w:val="32"/>
          <w:szCs w:val="32"/>
        </w:rPr>
        <w:t>10:00</w:t>
      </w:r>
      <w:r>
        <w:rPr>
          <w:rFonts w:ascii="仿宋_GB2312" w:eastAsia="仿宋_GB2312" w:cs="宋体" w:hint="eastAsia"/>
          <w:bCs/>
          <w:sz w:val="32"/>
          <w:szCs w:val="32"/>
        </w:rPr>
        <w:t>现场抽签分组</w:t>
      </w:r>
      <w:r>
        <w:rPr>
          <w:rFonts w:ascii="仿宋_GB2312" w:eastAsia="仿宋_GB2312" w:cs="宋体" w:hint="eastAsia"/>
          <w:b/>
          <w:sz w:val="32"/>
          <w:szCs w:val="32"/>
        </w:rPr>
        <w:t>（地址</w:t>
      </w:r>
      <w:r>
        <w:rPr>
          <w:rFonts w:ascii="仿宋_GB2312" w:eastAsia="仿宋_GB2312" w:cs="宋体"/>
          <w:b/>
          <w:sz w:val="32"/>
          <w:szCs w:val="32"/>
        </w:rPr>
        <w:t>:</w:t>
      </w:r>
      <w:r>
        <w:rPr>
          <w:rFonts w:ascii="仿宋_GB2312" w:eastAsia="仿宋_GB2312" w:cs="宋体" w:hint="eastAsia"/>
          <w:b/>
          <w:sz w:val="32"/>
          <w:szCs w:val="32"/>
        </w:rPr>
        <w:t>山东送变电工程有限公司</w:t>
      </w:r>
      <w:r>
        <w:rPr>
          <w:rFonts w:ascii="仿宋_GB2312" w:eastAsia="仿宋_GB2312" w:cs="宋体"/>
          <w:b/>
          <w:sz w:val="32"/>
          <w:szCs w:val="32"/>
        </w:rPr>
        <w:t>,</w:t>
      </w:r>
      <w:r>
        <w:rPr>
          <w:rFonts w:ascii="仿宋_GB2312" w:eastAsia="仿宋_GB2312" w:cs="宋体" w:hint="eastAsia"/>
          <w:b/>
          <w:sz w:val="32"/>
          <w:szCs w:val="32"/>
        </w:rPr>
        <w:t>济南市槐荫区美里路</w:t>
      </w:r>
      <w:r>
        <w:rPr>
          <w:rFonts w:ascii="仿宋_GB2312" w:eastAsia="仿宋_GB2312" w:cs="宋体"/>
          <w:b/>
          <w:sz w:val="32"/>
          <w:szCs w:val="32"/>
        </w:rPr>
        <w:t>1000</w:t>
      </w:r>
      <w:r>
        <w:rPr>
          <w:rFonts w:ascii="仿宋_GB2312" w:eastAsia="仿宋_GB2312" w:cs="宋体" w:hint="eastAsia"/>
          <w:b/>
          <w:sz w:val="32"/>
          <w:szCs w:val="32"/>
        </w:rPr>
        <w:t>号），</w:t>
      </w:r>
      <w:r>
        <w:rPr>
          <w:rFonts w:ascii="仿宋_GB2312" w:eastAsia="仿宋_GB2312" w:cs="宋体" w:hint="eastAsia"/>
          <w:bCs/>
          <w:sz w:val="32"/>
          <w:szCs w:val="32"/>
        </w:rPr>
        <w:t>适应竞赛场地，</w:t>
      </w:r>
      <w:smartTag w:uri="urn:schemas-microsoft-com:office:smarttags" w:element="chsdate">
        <w:smartTagPr>
          <w:attr w:name="IsROCDate" w:val="False"/>
          <w:attr w:name="IsLunarDate" w:val="False"/>
          <w:attr w:name="Day" w:val="3"/>
          <w:attr w:name="Month" w:val="11"/>
          <w:attr w:name="Year" w:val="2021"/>
        </w:smartTagPr>
        <w:r>
          <w:rPr>
            <w:rFonts w:ascii="仿宋_GB2312" w:eastAsia="仿宋_GB2312" w:cs="宋体"/>
            <w:bCs/>
            <w:sz w:val="32"/>
            <w:szCs w:val="32"/>
          </w:rPr>
          <w:t>11</w:t>
        </w:r>
        <w:r>
          <w:rPr>
            <w:rFonts w:ascii="仿宋_GB2312" w:eastAsia="仿宋_GB2312" w:cs="宋体" w:hint="eastAsia"/>
            <w:bCs/>
            <w:sz w:val="32"/>
            <w:szCs w:val="32"/>
          </w:rPr>
          <w:t>月</w:t>
        </w:r>
        <w:r>
          <w:rPr>
            <w:rFonts w:ascii="仿宋_GB2312" w:eastAsia="仿宋_GB2312" w:cs="宋体"/>
            <w:bCs/>
            <w:sz w:val="32"/>
            <w:szCs w:val="32"/>
          </w:rPr>
          <w:t>3</w:t>
        </w:r>
        <w:r>
          <w:rPr>
            <w:rFonts w:ascii="仿宋_GB2312" w:eastAsia="仿宋_GB2312" w:cs="宋体" w:hint="eastAsia"/>
            <w:bCs/>
            <w:sz w:val="32"/>
            <w:szCs w:val="32"/>
          </w:rPr>
          <w:t>日</w:t>
        </w:r>
      </w:smartTag>
      <w:r>
        <w:rPr>
          <w:rFonts w:ascii="仿宋_GB2312" w:eastAsia="仿宋_GB2312" w:cs="宋体" w:hint="eastAsia"/>
          <w:bCs/>
          <w:sz w:val="32"/>
          <w:szCs w:val="32"/>
        </w:rPr>
        <w:t>进行现场复赛。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2.</w:t>
      </w:r>
      <w:r>
        <w:rPr>
          <w:rFonts w:ascii="仿宋_GB2312" w:eastAsia="仿宋_GB2312" w:cs="宋体" w:hint="eastAsia"/>
          <w:bCs/>
          <w:sz w:val="32"/>
          <w:szCs w:val="32"/>
        </w:rPr>
        <w:t>复赛将选出</w:t>
      </w:r>
      <w:r>
        <w:rPr>
          <w:rFonts w:ascii="仿宋_GB2312" w:eastAsia="仿宋_GB2312" w:cs="宋体"/>
          <w:bCs/>
          <w:sz w:val="32"/>
          <w:szCs w:val="32"/>
        </w:rPr>
        <w:t>8</w:t>
      </w:r>
      <w:r>
        <w:rPr>
          <w:rFonts w:ascii="仿宋_GB2312" w:eastAsia="仿宋_GB2312" w:cs="宋体" w:hint="eastAsia"/>
          <w:bCs/>
          <w:sz w:val="32"/>
          <w:szCs w:val="32"/>
        </w:rPr>
        <w:t>支代表队进入决赛（</w:t>
      </w:r>
      <w:r>
        <w:rPr>
          <w:rFonts w:ascii="仿宋_GB2312" w:eastAsia="仿宋_GB2312" w:cs="宋体"/>
          <w:bCs/>
          <w:sz w:val="32"/>
          <w:szCs w:val="32"/>
        </w:rPr>
        <w:t>8</w:t>
      </w:r>
      <w:r>
        <w:rPr>
          <w:rFonts w:ascii="仿宋_GB2312" w:eastAsia="仿宋_GB2312" w:cs="宋体" w:hint="eastAsia"/>
          <w:bCs/>
          <w:sz w:val="32"/>
          <w:szCs w:val="32"/>
        </w:rPr>
        <w:t>支代表队由每组成绩前</w:t>
      </w:r>
      <w:r>
        <w:rPr>
          <w:rFonts w:ascii="仿宋_GB2312" w:eastAsia="仿宋_GB2312" w:cs="宋体"/>
          <w:bCs/>
          <w:sz w:val="32"/>
          <w:szCs w:val="32"/>
        </w:rPr>
        <w:t>2</w:t>
      </w:r>
      <w:r>
        <w:rPr>
          <w:rFonts w:ascii="仿宋_GB2312" w:eastAsia="仿宋_GB2312" w:cs="宋体" w:hint="eastAsia"/>
          <w:bCs/>
          <w:sz w:val="32"/>
          <w:szCs w:val="32"/>
        </w:rPr>
        <w:t>名的代表队，及</w:t>
      </w:r>
      <w:r>
        <w:rPr>
          <w:rFonts w:ascii="仿宋_GB2312" w:eastAsia="仿宋_GB2312" w:cs="宋体"/>
          <w:bCs/>
          <w:sz w:val="32"/>
          <w:szCs w:val="32"/>
        </w:rPr>
        <w:t>3</w:t>
      </w:r>
      <w:r>
        <w:rPr>
          <w:rFonts w:ascii="仿宋_GB2312" w:eastAsia="仿宋_GB2312" w:cs="宋体" w:hint="eastAsia"/>
          <w:bCs/>
          <w:sz w:val="32"/>
          <w:szCs w:val="32"/>
        </w:rPr>
        <w:t>个组第</w:t>
      </w:r>
      <w:r>
        <w:rPr>
          <w:rFonts w:ascii="仿宋_GB2312" w:eastAsia="仿宋_GB2312" w:cs="宋体"/>
          <w:bCs/>
          <w:sz w:val="32"/>
          <w:szCs w:val="32"/>
        </w:rPr>
        <w:t>3</w:t>
      </w:r>
      <w:r>
        <w:rPr>
          <w:rFonts w:ascii="仿宋_GB2312" w:eastAsia="仿宋_GB2312" w:cs="宋体" w:hint="eastAsia"/>
          <w:bCs/>
          <w:sz w:val="32"/>
          <w:szCs w:val="32"/>
        </w:rPr>
        <w:t>名中成绩排名靠前的</w:t>
      </w:r>
      <w:r>
        <w:rPr>
          <w:rFonts w:ascii="仿宋_GB2312" w:eastAsia="仿宋_GB2312" w:cs="宋体"/>
          <w:bCs/>
          <w:sz w:val="32"/>
          <w:szCs w:val="32"/>
        </w:rPr>
        <w:t>2</w:t>
      </w:r>
      <w:r>
        <w:rPr>
          <w:rFonts w:ascii="仿宋_GB2312" w:eastAsia="仿宋_GB2312" w:cs="宋体" w:hint="eastAsia"/>
          <w:bCs/>
          <w:sz w:val="32"/>
          <w:szCs w:val="32"/>
        </w:rPr>
        <w:t>支代表队组成）。</w:t>
      </w:r>
    </w:p>
    <w:p w:rsidR="00C109DD" w:rsidRPr="001868A8" w:rsidRDefault="00C109DD" w:rsidP="001868A8">
      <w:pPr>
        <w:spacing w:line="580" w:lineRule="exact"/>
        <w:ind w:firstLineChars="200" w:firstLine="31680"/>
        <w:rPr>
          <w:rFonts w:ascii="楷体_GB2312" w:eastAsia="楷体_GB2312" w:hAnsi="楷体_GB2312" w:cs="楷体_GB2312"/>
          <w:bCs/>
          <w:sz w:val="32"/>
          <w:szCs w:val="32"/>
        </w:rPr>
      </w:pPr>
      <w:r w:rsidRPr="001868A8">
        <w:rPr>
          <w:rFonts w:ascii="楷体_GB2312" w:eastAsia="楷体_GB2312" w:hAnsi="楷体_GB2312" w:cs="楷体_GB2312" w:hint="eastAsia"/>
          <w:sz w:val="32"/>
          <w:szCs w:val="32"/>
        </w:rPr>
        <w:t>（四）决赛</w:t>
      </w:r>
    </w:p>
    <w:p w:rsidR="00C109DD" w:rsidRDefault="00C109DD" w:rsidP="001868A8">
      <w:pPr>
        <w:spacing w:line="580" w:lineRule="exact"/>
        <w:ind w:firstLineChars="200" w:firstLine="31680"/>
        <w:rPr>
          <w:rFonts w:ascii="仿宋_GB2312" w:eastAsia="仿宋_GB2312" w:cs="宋体"/>
          <w:bCs/>
          <w:sz w:val="32"/>
          <w:szCs w:val="32"/>
        </w:rPr>
      </w:pPr>
      <w:r>
        <w:rPr>
          <w:rFonts w:ascii="仿宋_GB2312" w:eastAsia="仿宋_GB2312" w:cs="宋体" w:hint="eastAsia"/>
          <w:bCs/>
          <w:sz w:val="32"/>
          <w:szCs w:val="32"/>
        </w:rPr>
        <w:t>决赛方式为线下现场竞赛，时间暂定</w:t>
      </w:r>
      <w:r>
        <w:rPr>
          <w:rFonts w:ascii="仿宋_GB2312" w:eastAsia="仿宋_GB2312" w:cs="宋体"/>
          <w:bCs/>
          <w:sz w:val="32"/>
          <w:szCs w:val="32"/>
        </w:rPr>
        <w:t>11</w:t>
      </w:r>
      <w:r>
        <w:rPr>
          <w:rFonts w:ascii="仿宋_GB2312" w:eastAsia="仿宋_GB2312" w:cs="宋体" w:hint="eastAsia"/>
          <w:bCs/>
          <w:sz w:val="32"/>
          <w:szCs w:val="32"/>
        </w:rPr>
        <w:t>月上、中旬，竞赛地点另行通知。</w:t>
      </w:r>
    </w:p>
    <w:p w:rsidR="00C109DD" w:rsidRDefault="00C109DD" w:rsidP="001868A8">
      <w:pPr>
        <w:spacing w:line="580" w:lineRule="exact"/>
        <w:ind w:firstLineChars="200" w:firstLine="31680"/>
        <w:rPr>
          <w:rFonts w:ascii="黑体" w:eastAsia="黑体" w:hAnsi="宋体" w:cs="宋体"/>
          <w:bCs/>
          <w:sz w:val="32"/>
          <w:szCs w:val="32"/>
        </w:rPr>
      </w:pPr>
      <w:r>
        <w:rPr>
          <w:rFonts w:ascii="黑体" w:eastAsia="黑体" w:hAnsi="宋体" w:cs="宋体" w:hint="eastAsia"/>
          <w:bCs/>
          <w:sz w:val="32"/>
          <w:szCs w:val="32"/>
        </w:rPr>
        <w:t>四、其他事项</w:t>
      </w:r>
    </w:p>
    <w:p w:rsidR="00C109DD" w:rsidRDefault="00C109DD" w:rsidP="001868A8">
      <w:pPr>
        <w:numPr>
          <w:ilvl w:val="255"/>
          <w:numId w:val="0"/>
        </w:numPr>
        <w:spacing w:line="580" w:lineRule="exact"/>
        <w:ind w:firstLineChars="200" w:firstLine="31680"/>
        <w:rPr>
          <w:rFonts w:ascii="黑体" w:eastAsia="黑体" w:hAnsi="黑体" w:cs="黑体"/>
          <w:b/>
          <w:sz w:val="32"/>
          <w:szCs w:val="32"/>
        </w:rPr>
      </w:pPr>
      <w:r>
        <w:rPr>
          <w:rFonts w:ascii="仿宋_GB2312" w:eastAsia="仿宋_GB2312" w:cs="宋体"/>
          <w:bCs/>
          <w:sz w:val="32"/>
          <w:szCs w:val="32"/>
        </w:rPr>
        <w:t>1.</w:t>
      </w:r>
      <w:r>
        <w:rPr>
          <w:rFonts w:ascii="仿宋_GB2312" w:eastAsia="仿宋_GB2312" w:cs="宋体" w:hint="eastAsia"/>
          <w:bCs/>
          <w:sz w:val="32"/>
          <w:szCs w:val="32"/>
        </w:rPr>
        <w:t>省直机关各部门单位要高度重视该项竞赛活动，积极参与、广泛宣传，持续营造党史学习教育浓郁氛围。</w:t>
      </w:r>
      <w:r>
        <w:rPr>
          <w:rFonts w:ascii="仿宋_GB2312" w:eastAsia="仿宋_GB2312" w:cs="宋体" w:hint="eastAsia"/>
          <w:b/>
          <w:sz w:val="32"/>
          <w:szCs w:val="32"/>
        </w:rPr>
        <w:t>各部门单位参加竞赛活动情况将纳入年度党建考核工作。</w:t>
      </w:r>
    </w:p>
    <w:p w:rsidR="00C109DD" w:rsidRDefault="00C109DD" w:rsidP="001868A8">
      <w:pPr>
        <w:numPr>
          <w:ilvl w:val="255"/>
          <w:numId w:val="0"/>
        </w:num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2.</w:t>
      </w:r>
      <w:r>
        <w:rPr>
          <w:rFonts w:ascii="仿宋_GB2312" w:eastAsia="仿宋_GB2312" w:cs="宋体" w:hint="eastAsia"/>
          <w:bCs/>
          <w:sz w:val="32"/>
          <w:szCs w:val="32"/>
        </w:rPr>
        <w:t>各部门单位请将组织开展党史知识学习以及参加初赛、预赛活动的相关照片、视频等资料，于</w:t>
      </w:r>
      <w:r>
        <w:rPr>
          <w:rFonts w:ascii="仿宋_GB2312" w:eastAsia="仿宋_GB2312" w:cs="宋体"/>
          <w:bCs/>
          <w:sz w:val="32"/>
          <w:szCs w:val="32"/>
        </w:rPr>
        <w:t>10</w:t>
      </w:r>
      <w:r>
        <w:rPr>
          <w:rFonts w:ascii="仿宋_GB2312" w:eastAsia="仿宋_GB2312" w:cs="宋体" w:hint="eastAsia"/>
          <w:bCs/>
          <w:sz w:val="32"/>
          <w:szCs w:val="32"/>
        </w:rPr>
        <w:t>月底前发送至省直机关工委宣传部邮箱：</w:t>
      </w:r>
      <w:r>
        <w:rPr>
          <w:rFonts w:ascii="仿宋_GB2312" w:eastAsia="仿宋_GB2312" w:cs="宋体"/>
          <w:bCs/>
          <w:sz w:val="32"/>
          <w:szCs w:val="32"/>
        </w:rPr>
        <w:t>szgwxcb789@126.com,</w:t>
      </w:r>
      <w:r>
        <w:rPr>
          <w:rFonts w:ascii="仿宋_GB2312" w:eastAsia="仿宋_GB2312" w:cs="宋体" w:hint="eastAsia"/>
          <w:bCs/>
          <w:sz w:val="32"/>
          <w:szCs w:val="32"/>
        </w:rPr>
        <w:t>或刻录光盘报送至工委</w:t>
      </w:r>
      <w:r>
        <w:rPr>
          <w:rFonts w:ascii="仿宋_GB2312" w:eastAsia="仿宋_GB2312" w:cs="宋体"/>
          <w:bCs/>
          <w:sz w:val="32"/>
          <w:szCs w:val="32"/>
        </w:rPr>
        <w:t>1228</w:t>
      </w:r>
      <w:r>
        <w:rPr>
          <w:rFonts w:ascii="仿宋_GB2312" w:eastAsia="仿宋_GB2312" w:cs="宋体" w:hint="eastAsia"/>
          <w:bCs/>
          <w:sz w:val="32"/>
          <w:szCs w:val="32"/>
        </w:rPr>
        <w:t>房间。联系人：薛莹，电话：</w:t>
      </w:r>
      <w:r>
        <w:rPr>
          <w:rFonts w:ascii="仿宋_GB2312" w:eastAsia="仿宋_GB2312" w:cs="宋体"/>
          <w:bCs/>
          <w:sz w:val="32"/>
          <w:szCs w:val="32"/>
        </w:rPr>
        <w:t>51771551</w:t>
      </w:r>
      <w:r>
        <w:rPr>
          <w:rFonts w:ascii="仿宋_GB2312" w:eastAsia="仿宋_GB2312" w:cs="宋体" w:hint="eastAsia"/>
          <w:bCs/>
          <w:sz w:val="32"/>
          <w:szCs w:val="32"/>
        </w:rPr>
        <w:t>。</w:t>
      </w:r>
    </w:p>
    <w:p w:rsidR="00C109DD" w:rsidRDefault="00C109DD" w:rsidP="001868A8">
      <w:pPr>
        <w:numPr>
          <w:ilvl w:val="255"/>
          <w:numId w:val="0"/>
        </w:numPr>
        <w:spacing w:line="580" w:lineRule="exact"/>
        <w:ind w:firstLineChars="200" w:firstLine="31680"/>
        <w:rPr>
          <w:rFonts w:ascii="仿宋_GB2312" w:eastAsia="仿宋_GB2312" w:cs="宋体"/>
          <w:bCs/>
          <w:sz w:val="32"/>
          <w:szCs w:val="32"/>
        </w:rPr>
      </w:pPr>
      <w:r>
        <w:rPr>
          <w:rFonts w:ascii="仿宋_GB2312" w:eastAsia="仿宋_GB2312" w:cs="宋体"/>
          <w:bCs/>
          <w:sz w:val="32"/>
          <w:szCs w:val="32"/>
        </w:rPr>
        <w:t>3.</w:t>
      </w:r>
      <w:r>
        <w:rPr>
          <w:rFonts w:ascii="仿宋_GB2312" w:eastAsia="仿宋_GB2312" w:cs="宋体" w:hint="eastAsia"/>
          <w:bCs/>
          <w:sz w:val="32"/>
          <w:szCs w:val="32"/>
        </w:rPr>
        <w:t>其他未尽事宜另行通知。</w:t>
      </w:r>
    </w:p>
    <w:p w:rsidR="00C109DD" w:rsidRDefault="00C109DD" w:rsidP="001868A8">
      <w:pPr>
        <w:numPr>
          <w:ilvl w:val="255"/>
          <w:numId w:val="0"/>
        </w:numPr>
        <w:spacing w:line="580" w:lineRule="exact"/>
        <w:ind w:firstLineChars="200" w:firstLine="31680"/>
        <w:rPr>
          <w:rFonts w:ascii="仿宋_GB2312" w:eastAsia="仿宋_GB2312" w:cs="宋体"/>
          <w:bCs/>
          <w:sz w:val="32"/>
          <w:szCs w:val="32"/>
        </w:rPr>
      </w:pPr>
    </w:p>
    <w:p w:rsidR="00C109DD" w:rsidRDefault="00C109DD" w:rsidP="001868A8">
      <w:pPr>
        <w:numPr>
          <w:ilvl w:val="255"/>
          <w:numId w:val="0"/>
        </w:numPr>
        <w:spacing w:line="580" w:lineRule="exact"/>
        <w:ind w:firstLineChars="200" w:firstLine="31680"/>
        <w:rPr>
          <w:rFonts w:ascii="仿宋_GB2312" w:eastAsia="仿宋_GB2312" w:cs="宋体"/>
          <w:bCs/>
          <w:sz w:val="32"/>
          <w:szCs w:val="32"/>
        </w:rPr>
      </w:pPr>
      <w:r>
        <w:rPr>
          <w:rFonts w:ascii="仿宋_GB2312" w:eastAsia="仿宋_GB2312" w:cs="宋体" w:hint="eastAsia"/>
          <w:bCs/>
          <w:sz w:val="32"/>
          <w:szCs w:val="32"/>
        </w:rPr>
        <w:t>附件：</w:t>
      </w:r>
      <w:r>
        <w:rPr>
          <w:rFonts w:ascii="仿宋_GB2312" w:eastAsia="仿宋_GB2312" w:cs="宋体"/>
          <w:bCs/>
          <w:sz w:val="32"/>
          <w:szCs w:val="32"/>
        </w:rPr>
        <w:t>1.</w:t>
      </w:r>
      <w:r>
        <w:rPr>
          <w:rFonts w:ascii="仿宋_GB2312" w:eastAsia="仿宋_GB2312" w:cs="宋体" w:hint="eastAsia"/>
          <w:bCs/>
          <w:sz w:val="32"/>
          <w:szCs w:val="32"/>
        </w:rPr>
        <w:t>省直机关部门单位序号</w:t>
      </w:r>
    </w:p>
    <w:p w:rsidR="00C109DD" w:rsidRDefault="00C109DD" w:rsidP="001868A8">
      <w:pPr>
        <w:spacing w:line="580" w:lineRule="exact"/>
        <w:ind w:firstLineChars="500" w:firstLine="31680"/>
        <w:rPr>
          <w:rFonts w:ascii="仿宋_GB2312" w:eastAsia="仿宋_GB2312" w:cs="宋体"/>
          <w:bCs/>
          <w:sz w:val="32"/>
          <w:szCs w:val="32"/>
        </w:rPr>
      </w:pPr>
      <w:r>
        <w:rPr>
          <w:rFonts w:ascii="仿宋_GB2312" w:eastAsia="仿宋_GB2312" w:cs="宋体"/>
          <w:bCs/>
          <w:sz w:val="32"/>
          <w:szCs w:val="32"/>
        </w:rPr>
        <w:t>2.</w:t>
      </w:r>
      <w:r>
        <w:rPr>
          <w:rFonts w:ascii="仿宋_GB2312" w:eastAsia="仿宋_GB2312" w:cs="宋体" w:hint="eastAsia"/>
          <w:bCs/>
          <w:sz w:val="32"/>
          <w:szCs w:val="32"/>
        </w:rPr>
        <w:t>省直机关党史知识竞赛预赛报名表</w:t>
      </w:r>
    </w:p>
    <w:p w:rsidR="00C109DD" w:rsidRDefault="00C109DD">
      <w:pPr>
        <w:spacing w:line="580" w:lineRule="exact"/>
        <w:rPr>
          <w:rFonts w:ascii="仿宋_GB2312" w:eastAsia="仿宋_GB2312" w:cs="宋体"/>
          <w:bCs/>
          <w:sz w:val="32"/>
          <w:szCs w:val="32"/>
        </w:rPr>
      </w:pPr>
      <w:r>
        <w:rPr>
          <w:rFonts w:ascii="仿宋_GB2312" w:eastAsia="仿宋_GB2312" w:cs="宋体"/>
          <w:bCs/>
          <w:sz w:val="32"/>
          <w:szCs w:val="32"/>
        </w:rPr>
        <w:t xml:space="preserve">          3.</w:t>
      </w:r>
      <w:r>
        <w:rPr>
          <w:rFonts w:ascii="仿宋_GB2312" w:eastAsia="仿宋_GB2312" w:cs="宋体" w:hint="eastAsia"/>
          <w:bCs/>
          <w:sz w:val="32"/>
          <w:szCs w:val="32"/>
        </w:rPr>
        <w:t>省直机关党史知识竞赛初赛预赛办法</w:t>
      </w:r>
    </w:p>
    <w:p w:rsidR="00C109DD" w:rsidRDefault="00C109DD">
      <w:pPr>
        <w:spacing w:line="580" w:lineRule="exact"/>
        <w:rPr>
          <w:rFonts w:ascii="仿宋_GB2312" w:eastAsia="仿宋_GB2312" w:cs="宋体"/>
          <w:bCs/>
          <w:sz w:val="32"/>
          <w:szCs w:val="32"/>
        </w:rPr>
      </w:pPr>
    </w:p>
    <w:p w:rsidR="00C109DD" w:rsidRDefault="00C109DD" w:rsidP="001868A8">
      <w:pPr>
        <w:tabs>
          <w:tab w:val="left" w:pos="7350"/>
        </w:tabs>
        <w:spacing w:line="580" w:lineRule="exact"/>
        <w:ind w:firstLineChars="900" w:firstLine="31680"/>
        <w:rPr>
          <w:rFonts w:ascii="仿宋_GB2312" w:eastAsia="仿宋_GB2312" w:cs="宋体"/>
          <w:bCs/>
          <w:sz w:val="32"/>
          <w:szCs w:val="32"/>
        </w:rPr>
      </w:pPr>
      <w:r>
        <w:rPr>
          <w:rFonts w:ascii="仿宋_GB2312" w:eastAsia="仿宋_GB2312" w:cs="宋体" w:hint="eastAsia"/>
          <w:bCs/>
          <w:sz w:val="32"/>
          <w:szCs w:val="32"/>
        </w:rPr>
        <w:t>中共山东省委省直机关工作委员会</w:t>
      </w:r>
    </w:p>
    <w:p w:rsidR="00C109DD" w:rsidRDefault="00C109DD" w:rsidP="001868A8">
      <w:pPr>
        <w:spacing w:line="580" w:lineRule="exact"/>
        <w:ind w:firstLineChars="500" w:firstLine="31680"/>
        <w:rPr>
          <w:rFonts w:ascii="仿宋_GB2312" w:eastAsia="仿宋_GB2312" w:cs="宋体"/>
          <w:bCs/>
          <w:sz w:val="32"/>
          <w:szCs w:val="32"/>
        </w:rPr>
      </w:pPr>
      <w:r>
        <w:rPr>
          <w:rFonts w:ascii="仿宋_GB2312" w:eastAsia="仿宋_GB2312" w:cs="宋体" w:hint="eastAsia"/>
          <w:bCs/>
          <w:sz w:val="32"/>
          <w:szCs w:val="32"/>
        </w:rPr>
        <w:t>中共山东省委党史研究院（省地方史志研究院）</w:t>
      </w:r>
    </w:p>
    <w:p w:rsidR="00C109DD" w:rsidRDefault="00C109DD" w:rsidP="001868A8">
      <w:pPr>
        <w:spacing w:line="580" w:lineRule="exact"/>
        <w:ind w:firstLineChars="1200" w:firstLine="31680"/>
        <w:rPr>
          <w:rFonts w:ascii="仿宋_GB2312" w:eastAsia="仿宋_GB2312" w:cs="宋体"/>
          <w:bCs/>
          <w:sz w:val="32"/>
          <w:szCs w:val="32"/>
        </w:rPr>
      </w:pPr>
      <w:r>
        <w:rPr>
          <w:rFonts w:ascii="仿宋_GB2312" w:eastAsia="仿宋_GB2312" w:cs="宋体" w:hint="eastAsia"/>
          <w:bCs/>
          <w:sz w:val="32"/>
          <w:szCs w:val="32"/>
        </w:rPr>
        <w:t>山东广播电视台</w:t>
      </w:r>
    </w:p>
    <w:p w:rsidR="00C109DD" w:rsidRDefault="00C109DD" w:rsidP="001868A8">
      <w:pPr>
        <w:spacing w:line="580" w:lineRule="exact"/>
        <w:ind w:firstLineChars="1200" w:firstLine="31680"/>
        <w:rPr>
          <w:rFonts w:ascii="仿宋_GB2312" w:eastAsia="仿宋_GB2312" w:cs="宋体"/>
          <w:bCs/>
          <w:sz w:val="32"/>
          <w:szCs w:val="32"/>
        </w:rPr>
      </w:pPr>
      <w:smartTag w:uri="urn:schemas-microsoft-com:office:smarttags" w:element="chsdate">
        <w:smartTagPr>
          <w:attr w:name="IsROCDate" w:val="False"/>
          <w:attr w:name="IsLunarDate" w:val="False"/>
          <w:attr w:name="Day" w:val="30"/>
          <w:attr w:name="Month" w:val="10"/>
          <w:attr w:name="Year" w:val="2021"/>
        </w:smartTagPr>
        <w:r>
          <w:rPr>
            <w:rFonts w:ascii="仿宋_GB2312" w:eastAsia="仿宋_GB2312" w:cs="宋体"/>
            <w:bCs/>
            <w:sz w:val="32"/>
            <w:szCs w:val="32"/>
          </w:rPr>
          <w:t>2021</w:t>
        </w:r>
        <w:r>
          <w:rPr>
            <w:rFonts w:ascii="仿宋_GB2312" w:eastAsia="仿宋_GB2312" w:cs="宋体" w:hint="eastAsia"/>
            <w:bCs/>
            <w:sz w:val="32"/>
            <w:szCs w:val="32"/>
          </w:rPr>
          <w:t>年</w:t>
        </w:r>
        <w:r>
          <w:rPr>
            <w:rFonts w:ascii="仿宋_GB2312" w:eastAsia="仿宋_GB2312" w:cs="宋体"/>
            <w:bCs/>
            <w:sz w:val="32"/>
            <w:szCs w:val="32"/>
          </w:rPr>
          <w:t>9</w:t>
        </w:r>
        <w:r>
          <w:rPr>
            <w:rFonts w:ascii="仿宋_GB2312" w:eastAsia="仿宋_GB2312" w:cs="宋体" w:hint="eastAsia"/>
            <w:bCs/>
            <w:sz w:val="32"/>
            <w:szCs w:val="32"/>
          </w:rPr>
          <w:t>月</w:t>
        </w:r>
        <w:r>
          <w:rPr>
            <w:rFonts w:ascii="仿宋_GB2312" w:eastAsia="仿宋_GB2312" w:cs="宋体"/>
            <w:bCs/>
            <w:sz w:val="32"/>
            <w:szCs w:val="32"/>
          </w:rPr>
          <w:t>29</w:t>
        </w:r>
        <w:r>
          <w:rPr>
            <w:rFonts w:ascii="仿宋_GB2312" w:eastAsia="仿宋_GB2312" w:cs="宋体" w:hint="eastAsia"/>
            <w:bCs/>
            <w:sz w:val="32"/>
            <w:szCs w:val="32"/>
          </w:rPr>
          <w:t>日</w:t>
        </w:r>
      </w:smartTag>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pPr>
        <w:spacing w:line="620" w:lineRule="exact"/>
        <w:rPr>
          <w:rFonts w:ascii="仿宋_GB2312" w:eastAsia="仿宋_GB2312" w:cs="宋体"/>
          <w:bCs/>
          <w:sz w:val="36"/>
          <w:szCs w:val="36"/>
        </w:rPr>
      </w:pPr>
    </w:p>
    <w:p w:rsidR="00C109DD" w:rsidRDefault="00C109DD">
      <w:pPr>
        <w:spacing w:line="620" w:lineRule="exact"/>
        <w:rPr>
          <w:rFonts w:ascii="仿宋_GB2312" w:eastAsia="仿宋_GB2312" w:cs="宋体"/>
          <w:bCs/>
          <w:sz w:val="36"/>
          <w:szCs w:val="36"/>
        </w:rPr>
      </w:pPr>
    </w:p>
    <w:p w:rsidR="00C109DD" w:rsidRDefault="00C109DD">
      <w:pPr>
        <w:spacing w:line="62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C109DD" w:rsidRDefault="00C109DD">
      <w:pPr>
        <w:spacing w:line="58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省直机关部门单位序号</w:t>
      </w:r>
    </w:p>
    <w:p w:rsidR="00C109DD" w:rsidRDefault="00C109DD">
      <w:pPr>
        <w:spacing w:line="240" w:lineRule="exact"/>
        <w:jc w:val="center"/>
        <w:rPr>
          <w:rFonts w:ascii="方正小标宋简体" w:eastAsia="方正小标宋简体" w:hAnsi="Times New Roman" w:cs="Times New Roman"/>
          <w:color w:val="000000"/>
          <w:sz w:val="44"/>
          <w:szCs w:val="44"/>
        </w:rPr>
      </w:pPr>
    </w:p>
    <w:tbl>
      <w:tblPr>
        <w:tblW w:w="9444" w:type="dxa"/>
        <w:tblInd w:w="-205" w:type="dxa"/>
        <w:tblLayout w:type="fixed"/>
        <w:tblLook w:val="00A0"/>
      </w:tblPr>
      <w:tblGrid>
        <w:gridCol w:w="553"/>
        <w:gridCol w:w="2427"/>
        <w:gridCol w:w="560"/>
        <w:gridCol w:w="2550"/>
        <w:gridCol w:w="518"/>
        <w:gridCol w:w="2836"/>
      </w:tblGrid>
      <w:tr w:rsidR="00C109DD">
        <w:trPr>
          <w:trHeight w:val="480"/>
        </w:trPr>
        <w:tc>
          <w:tcPr>
            <w:tcW w:w="553" w:type="dxa"/>
            <w:tcBorders>
              <w:top w:val="single" w:sz="4" w:space="0" w:color="auto"/>
              <w:left w:val="single" w:sz="4" w:space="0" w:color="auto"/>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427" w:type="dxa"/>
            <w:tcBorders>
              <w:top w:val="single" w:sz="4" w:space="0" w:color="auto"/>
              <w:left w:val="nil"/>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c>
          <w:tcPr>
            <w:tcW w:w="560" w:type="dxa"/>
            <w:tcBorders>
              <w:top w:val="single" w:sz="4" w:space="0" w:color="auto"/>
              <w:left w:val="nil"/>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550" w:type="dxa"/>
            <w:tcBorders>
              <w:top w:val="single" w:sz="4" w:space="0" w:color="auto"/>
              <w:left w:val="nil"/>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c>
          <w:tcPr>
            <w:tcW w:w="518" w:type="dxa"/>
            <w:tcBorders>
              <w:top w:val="single" w:sz="4" w:space="0" w:color="auto"/>
              <w:left w:val="nil"/>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836" w:type="dxa"/>
            <w:tcBorders>
              <w:top w:val="single" w:sz="4" w:space="0" w:color="auto"/>
              <w:left w:val="nil"/>
              <w:bottom w:val="single" w:sz="4" w:space="0" w:color="auto"/>
              <w:right w:val="single" w:sz="4" w:space="0" w:color="auto"/>
            </w:tcBorders>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001</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省纪委监委机关</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035</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省法院</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069</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省大数据局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002</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省委办公厅</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036</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省检察院</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070</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省信访局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003</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省委组织部</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037</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省发改委</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071</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省粮食和物资储备局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004</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省委宣传部</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038</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省教育厅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072</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省能源局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005</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省委统战部</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039</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省科技厅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073</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省监狱管理局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006</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省委政法委</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040</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省工信厅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074</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省畜牧局</w:t>
            </w:r>
          </w:p>
        </w:tc>
      </w:tr>
      <w:tr w:rsidR="00C109DD">
        <w:trPr>
          <w:trHeight w:val="9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007</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省委政策研究室</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041</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省民宗委</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075</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山东社科院</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008</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省委国安办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042</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省公安厅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076</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省医科院</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009</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省委外办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043</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省民政厅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077</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省农科院</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010</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省委网信办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044</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省司法厅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078</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尼山世界儒学中心</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011</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省委财经办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045</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省财政厅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079</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省供销社</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012</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省委编办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046</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省人社厅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080</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省公共资源交易中心</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013</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省委军民融合办</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047</w:t>
            </w:r>
          </w:p>
        </w:tc>
        <w:tc>
          <w:tcPr>
            <w:tcW w:w="25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省自然资源厅</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081</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省地矿勘查开发局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014</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省委台港澳办</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048</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省生态环境厅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082</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省煤田地质局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015</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省委省直机关工委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049</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省住房城乡建设厅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083</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山东广播电视台</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016</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省委老干部局</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050</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省交通运输厅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084</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省轻工联社</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017</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省委党校</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051</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省水利厅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085</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省红十字会</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018</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省委党史研究院</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052</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省农业农村厅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086</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山东出版集团</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019</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省档案馆</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053</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省商务厅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087</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山东广电网络有限公司</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020</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大众报业集团</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054</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省文化和旅游厅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088</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省国家安全厅</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021</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省总工会</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055</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省卫生健康委</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089</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青岛海关</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022</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团省委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056</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省退役军人事务厅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090</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济南海关</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023</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省妇联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057</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省应急管理厅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091</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省税务局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024</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省文联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058</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省审计厅</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092</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新华社山东分社</w:t>
            </w:r>
          </w:p>
        </w:tc>
      </w:tr>
      <w:tr w:rsidR="00C109DD">
        <w:trPr>
          <w:trHeight w:val="298"/>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025</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省作协</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059</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省国资委</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093</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省地震局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026</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省科协</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060</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省市场监管局</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094</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省气象局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027</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省社科联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061</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省广播电视局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095</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省通信管理局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028</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省侨联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062</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省体育局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096</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山东黄河河务局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029</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省贸促会</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063</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省统计局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097</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国家粮食和物资储备局山东局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030</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省残联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064</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省医疗保障局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098</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中国冶金地质山东局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031</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省工商联</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065</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省机关事务局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099</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财政部山东监管局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032</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省人大常委会机关</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066</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省人防办</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100</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山东煤矿安全监察局</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033</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省政府办公厅</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067</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省政府研究室</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101</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国家统计局山东调查总队</w:t>
            </w:r>
          </w:p>
        </w:tc>
      </w:tr>
      <w:tr w:rsidR="00C109DD">
        <w:trPr>
          <w:trHeight w:val="300"/>
        </w:trPr>
        <w:tc>
          <w:tcPr>
            <w:tcW w:w="553" w:type="dxa"/>
            <w:tcBorders>
              <w:top w:val="nil"/>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034</w:t>
            </w:r>
          </w:p>
        </w:tc>
        <w:tc>
          <w:tcPr>
            <w:tcW w:w="2427"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省政协机关</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068</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省金融监管局</w:t>
            </w:r>
          </w:p>
        </w:tc>
        <w:tc>
          <w:tcPr>
            <w:tcW w:w="518"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102</w:t>
            </w:r>
          </w:p>
        </w:tc>
        <w:tc>
          <w:tcPr>
            <w:tcW w:w="2836"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国家能源局山东监管办</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c>
          <w:tcPr>
            <w:tcW w:w="56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55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c>
          <w:tcPr>
            <w:tcW w:w="518"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序号</w:t>
            </w:r>
          </w:p>
        </w:tc>
        <w:tc>
          <w:tcPr>
            <w:tcW w:w="2836"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宋体" w:cs="宋体"/>
                <w:b/>
                <w:bCs/>
                <w:color w:val="000000"/>
                <w:kern w:val="0"/>
                <w:sz w:val="24"/>
                <w:szCs w:val="24"/>
              </w:rPr>
            </w:pPr>
            <w:r>
              <w:rPr>
                <w:rFonts w:ascii="宋体" w:hAnsi="宋体" w:cs="宋体" w:hint="eastAsia"/>
                <w:b/>
                <w:bCs/>
                <w:color w:val="000000"/>
                <w:kern w:val="0"/>
                <w:sz w:val="24"/>
                <w:szCs w:val="24"/>
              </w:rPr>
              <w:t>单位名称</w:t>
            </w:r>
          </w:p>
        </w:tc>
      </w:tr>
      <w:tr w:rsidR="00C109DD">
        <w:trPr>
          <w:trHeight w:val="325"/>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103</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山东海事局</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118</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国家电投山东分公司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133</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省消防救援总队</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104</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省邮政管理局</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119</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中建八局山东分局</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134</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青岛海关缉私局</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105</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省邮政公司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120</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中石化山东石油分公司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135</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济南海关缉私局</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106</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中国联通山东省分公司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121</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国家能源集团山东电力有限公司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136</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山东边防检查总站</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107</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中国电信山东分公司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122</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华电国际山东公司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137</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中铁十四局集团有限公司</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108</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中国移动山东公司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123</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山东电力工程咨询院有限公司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138</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中铁十局集团有限公司</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109</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国网山东省电力公司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124</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中电建山东电建一公司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139</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山东省海洋科学研究院</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110</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华能山东发电有限公司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125</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中国电建集团核电工程公司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140</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山东产业技术研究院</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111</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大唐山东发电有限公司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126</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中电建山东电力建设有限公司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141</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山东高等技术研究院</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112</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山东核电有限公司</w:t>
            </w:r>
            <w:r>
              <w:rPr>
                <w:rFonts w:ascii="仿宋_GB2312" w:eastAsia="仿宋_GB2312" w:hAnsi="宋体" w:cs="宋体"/>
                <w:color w:val="000000"/>
                <w:kern w:val="0"/>
                <w:sz w:val="20"/>
                <w:szCs w:val="20"/>
              </w:rPr>
              <w:t xml:space="preserve"> </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127</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山东电工电气集团有限公司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142</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山东国际传播集团</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113</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省烟草专卖局（公司）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128</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山东核电设备制造有限公司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143</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省援疆工作指挥部</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114</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山东中烟工业公司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129</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国核示范电站有限责任公司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144</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省援藏干部管理中心组</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115</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中储粮山东分公司</w:t>
            </w:r>
          </w:p>
        </w:tc>
        <w:tc>
          <w:tcPr>
            <w:tcW w:w="56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130</w:t>
            </w:r>
          </w:p>
        </w:tc>
        <w:tc>
          <w:tcPr>
            <w:tcW w:w="2550" w:type="dxa"/>
            <w:tcBorders>
              <w:top w:val="nil"/>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国药控股山东有限公司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145</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省援青干部管理组</w:t>
            </w:r>
          </w:p>
        </w:tc>
      </w:tr>
      <w:tr w:rsidR="00C109DD">
        <w:trPr>
          <w:trHeight w:val="356"/>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116</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邮储银行山东省分行</w:t>
            </w:r>
          </w:p>
        </w:tc>
        <w:tc>
          <w:tcPr>
            <w:tcW w:w="56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131</w:t>
            </w:r>
          </w:p>
        </w:tc>
        <w:tc>
          <w:tcPr>
            <w:tcW w:w="255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国网技术学院</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146</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省援疆生产建设兵团</w:t>
            </w:r>
          </w:p>
        </w:tc>
      </w:tr>
      <w:tr w:rsidR="00C109DD">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117</w:t>
            </w:r>
          </w:p>
        </w:tc>
        <w:tc>
          <w:tcPr>
            <w:tcW w:w="2427"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中石油山东销售分公司</w:t>
            </w:r>
          </w:p>
        </w:tc>
        <w:tc>
          <w:tcPr>
            <w:tcW w:w="56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132</w:t>
            </w:r>
          </w:p>
        </w:tc>
        <w:tc>
          <w:tcPr>
            <w:tcW w:w="2550" w:type="dxa"/>
            <w:tcBorders>
              <w:top w:val="single" w:sz="4" w:space="0" w:color="auto"/>
              <w:left w:val="nil"/>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中国铁塔公司山东分公司</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center"/>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147</w:t>
            </w:r>
          </w:p>
        </w:tc>
        <w:tc>
          <w:tcPr>
            <w:tcW w:w="28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9DD" w:rsidRDefault="00C109DD">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省扶贫协作重庆干部管理组</w:t>
            </w:r>
          </w:p>
        </w:tc>
      </w:tr>
    </w:tbl>
    <w:p w:rsidR="00C109DD" w:rsidRDefault="00C109DD">
      <w:pPr>
        <w:spacing w:line="580" w:lineRule="exact"/>
        <w:jc w:val="center"/>
        <w:rPr>
          <w:rFonts w:ascii="方正小标宋简体" w:eastAsia="方正小标宋简体" w:hAnsi="Times New Roman" w:cs="Times New Roman"/>
          <w:color w:val="000000"/>
          <w:sz w:val="44"/>
          <w:szCs w:val="44"/>
        </w:rPr>
      </w:pPr>
    </w:p>
    <w:p w:rsidR="00C109DD" w:rsidRDefault="00C109DD">
      <w:pPr>
        <w:spacing w:line="620" w:lineRule="exact"/>
        <w:rPr>
          <w:rFonts w:ascii="黑体" w:eastAsia="黑体" w:hAnsi="黑体" w:cs="黑体"/>
          <w:bCs/>
          <w:sz w:val="32"/>
          <w:szCs w:val="32"/>
        </w:rPr>
      </w:pPr>
    </w:p>
    <w:p w:rsidR="00C109DD" w:rsidRDefault="00C109DD" w:rsidP="001868A8">
      <w:pPr>
        <w:spacing w:line="620" w:lineRule="exact"/>
        <w:ind w:firstLineChars="1200" w:firstLine="31680"/>
        <w:rPr>
          <w:rFonts w:ascii="仿宋_GB2312" w:eastAsia="仿宋_GB2312" w:cs="宋体"/>
          <w:bCs/>
          <w:sz w:val="36"/>
          <w:szCs w:val="36"/>
        </w:rPr>
      </w:pPr>
    </w:p>
    <w:p w:rsidR="00C109DD" w:rsidRDefault="00C109DD">
      <w:pPr>
        <w:spacing w:line="580" w:lineRule="exact"/>
        <w:jc w:val="center"/>
        <w:rPr>
          <w:rFonts w:ascii="仿宋_GB2312" w:eastAsia="仿宋_GB2312" w:hAnsi="仿宋_GB2312" w:cs="仿宋_GB2312"/>
          <w:sz w:val="32"/>
          <w:szCs w:val="32"/>
        </w:rPr>
      </w:pPr>
    </w:p>
    <w:p w:rsidR="00C109DD" w:rsidRDefault="00C109DD">
      <w:pPr>
        <w:spacing w:line="580" w:lineRule="exact"/>
        <w:jc w:val="center"/>
        <w:rPr>
          <w:rFonts w:ascii="仿宋_GB2312" w:eastAsia="仿宋_GB2312" w:hAnsi="仿宋_GB2312" w:cs="仿宋_GB2312"/>
          <w:sz w:val="32"/>
          <w:szCs w:val="32"/>
        </w:rPr>
      </w:pPr>
    </w:p>
    <w:p w:rsidR="00C109DD" w:rsidRDefault="00C109DD">
      <w:pPr>
        <w:spacing w:line="580" w:lineRule="exact"/>
        <w:jc w:val="center"/>
        <w:rPr>
          <w:rFonts w:ascii="仿宋_GB2312" w:eastAsia="仿宋_GB2312" w:hAnsi="仿宋_GB2312" w:cs="仿宋_GB2312"/>
          <w:sz w:val="32"/>
          <w:szCs w:val="32"/>
        </w:rPr>
      </w:pPr>
    </w:p>
    <w:p w:rsidR="00C109DD" w:rsidRDefault="00C109DD">
      <w:pPr>
        <w:spacing w:line="580" w:lineRule="exact"/>
        <w:jc w:val="center"/>
        <w:rPr>
          <w:rFonts w:ascii="仿宋_GB2312" w:eastAsia="仿宋_GB2312" w:hAnsi="仿宋_GB2312" w:cs="仿宋_GB2312"/>
          <w:sz w:val="32"/>
          <w:szCs w:val="32"/>
        </w:rPr>
      </w:pPr>
    </w:p>
    <w:p w:rsidR="00C109DD" w:rsidRDefault="00C109DD">
      <w:pPr>
        <w:spacing w:line="580" w:lineRule="exact"/>
        <w:rPr>
          <w:rFonts w:ascii="黑体" w:eastAsia="黑体" w:hAnsi="黑体" w:cs="黑体"/>
          <w:sz w:val="32"/>
          <w:szCs w:val="32"/>
        </w:rPr>
      </w:pPr>
    </w:p>
    <w:p w:rsidR="00C109DD" w:rsidRDefault="00C109DD">
      <w:pPr>
        <w:spacing w:line="580" w:lineRule="exact"/>
        <w:rPr>
          <w:rFonts w:ascii="黑体" w:eastAsia="黑体" w:hAnsi="黑体" w:cs="黑体"/>
          <w:sz w:val="32"/>
          <w:szCs w:val="32"/>
        </w:rPr>
      </w:pPr>
    </w:p>
    <w:p w:rsidR="00C109DD" w:rsidRDefault="00C109DD">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C109DD" w:rsidRDefault="00C109DD">
      <w:pPr>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省直机关党史知识竞赛预赛报名表</w:t>
      </w:r>
    </w:p>
    <w:tbl>
      <w:tblPr>
        <w:tblpPr w:leftFromText="180" w:rightFromText="180" w:vertAnchor="text" w:tblpX="499"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7"/>
        <w:gridCol w:w="2195"/>
        <w:gridCol w:w="1309"/>
        <w:gridCol w:w="1159"/>
        <w:gridCol w:w="1487"/>
        <w:gridCol w:w="1159"/>
      </w:tblGrid>
      <w:tr w:rsidR="00C109DD" w:rsidTr="00256F11">
        <w:trPr>
          <w:trHeight w:val="382"/>
        </w:trPr>
        <w:tc>
          <w:tcPr>
            <w:tcW w:w="1037"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单位</w:t>
            </w:r>
          </w:p>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序号</w:t>
            </w:r>
          </w:p>
        </w:tc>
        <w:tc>
          <w:tcPr>
            <w:tcW w:w="2195"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单位名称</w:t>
            </w:r>
          </w:p>
        </w:tc>
        <w:tc>
          <w:tcPr>
            <w:tcW w:w="1309"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人员</w:t>
            </w:r>
            <w:bookmarkStart w:id="0" w:name="_GoBack"/>
            <w:bookmarkEnd w:id="0"/>
          </w:p>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类别</w:t>
            </w:r>
          </w:p>
        </w:tc>
        <w:tc>
          <w:tcPr>
            <w:tcW w:w="1159"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队员姓名</w:t>
            </w:r>
          </w:p>
        </w:tc>
        <w:tc>
          <w:tcPr>
            <w:tcW w:w="1487"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职务</w:t>
            </w:r>
          </w:p>
        </w:tc>
        <w:tc>
          <w:tcPr>
            <w:tcW w:w="1159" w:type="dxa"/>
          </w:tcPr>
          <w:p w:rsidR="00C109DD" w:rsidRPr="00256F11" w:rsidRDefault="00C109DD" w:rsidP="00256F11">
            <w:pPr>
              <w:spacing w:line="580" w:lineRule="exact"/>
              <w:jc w:val="center"/>
              <w:rPr>
                <w:rFonts w:ascii="黑体" w:eastAsia="黑体" w:hAnsi="黑体" w:cs="黑体"/>
                <w:bCs/>
                <w:sz w:val="32"/>
                <w:szCs w:val="32"/>
              </w:rPr>
            </w:pPr>
            <w:r w:rsidRPr="00256F11">
              <w:rPr>
                <w:rFonts w:ascii="黑体" w:eastAsia="黑体" w:hAnsi="黑体" w:cs="黑体" w:hint="eastAsia"/>
                <w:bCs/>
                <w:sz w:val="32"/>
                <w:szCs w:val="32"/>
              </w:rPr>
              <w:t>联系方式</w:t>
            </w:r>
          </w:p>
        </w:tc>
      </w:tr>
      <w:tr w:rsidR="00C109DD" w:rsidTr="00256F11">
        <w:trPr>
          <w:trHeight w:val="382"/>
        </w:trPr>
        <w:tc>
          <w:tcPr>
            <w:tcW w:w="1037" w:type="dxa"/>
            <w:vMerge w:val="restart"/>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restart"/>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r w:rsidRPr="00256F11">
              <w:rPr>
                <w:rFonts w:ascii="仿宋_GB2312" w:eastAsia="仿宋_GB2312" w:hAnsi="仿宋_GB2312" w:cs="仿宋_GB2312" w:hint="eastAsia"/>
                <w:bCs/>
                <w:sz w:val="32"/>
                <w:szCs w:val="32"/>
              </w:rPr>
              <w:t>领队</w:t>
            </w: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r w:rsidR="00C109DD" w:rsidTr="00256F11">
        <w:trPr>
          <w:trHeight w:val="382"/>
        </w:trPr>
        <w:tc>
          <w:tcPr>
            <w:tcW w:w="1037"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r w:rsidRPr="00256F11">
              <w:rPr>
                <w:rFonts w:ascii="仿宋_GB2312" w:eastAsia="仿宋_GB2312" w:hAnsi="仿宋_GB2312" w:cs="仿宋_GB2312" w:hint="eastAsia"/>
                <w:bCs/>
                <w:sz w:val="32"/>
                <w:szCs w:val="32"/>
              </w:rPr>
              <w:t>联络员</w:t>
            </w: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r w:rsidR="00C109DD" w:rsidTr="00256F11">
        <w:trPr>
          <w:trHeight w:val="382"/>
        </w:trPr>
        <w:tc>
          <w:tcPr>
            <w:tcW w:w="1037"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Merge w:val="restart"/>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r w:rsidRPr="00256F11">
              <w:rPr>
                <w:rFonts w:ascii="仿宋_GB2312" w:eastAsia="仿宋_GB2312" w:hAnsi="仿宋_GB2312" w:cs="仿宋_GB2312" w:hint="eastAsia"/>
                <w:bCs/>
                <w:sz w:val="32"/>
                <w:szCs w:val="32"/>
              </w:rPr>
              <w:t>队员</w:t>
            </w: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r w:rsidR="00C109DD" w:rsidTr="00256F11">
        <w:trPr>
          <w:trHeight w:val="382"/>
        </w:trPr>
        <w:tc>
          <w:tcPr>
            <w:tcW w:w="1037"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r w:rsidR="00C109DD" w:rsidTr="00256F11">
        <w:trPr>
          <w:trHeight w:val="382"/>
        </w:trPr>
        <w:tc>
          <w:tcPr>
            <w:tcW w:w="1037"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r w:rsidR="00C109DD" w:rsidTr="00256F11">
        <w:trPr>
          <w:trHeight w:val="382"/>
        </w:trPr>
        <w:tc>
          <w:tcPr>
            <w:tcW w:w="1037"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2195"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309" w:type="dxa"/>
            <w:vMerge/>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487"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c>
          <w:tcPr>
            <w:tcW w:w="1159" w:type="dxa"/>
            <w:vAlign w:val="center"/>
          </w:tcPr>
          <w:p w:rsidR="00C109DD" w:rsidRPr="00256F11" w:rsidRDefault="00C109DD" w:rsidP="00256F11">
            <w:pPr>
              <w:spacing w:line="580" w:lineRule="exact"/>
              <w:jc w:val="center"/>
              <w:rPr>
                <w:rFonts w:ascii="仿宋_GB2312" w:eastAsia="仿宋_GB2312" w:hAnsi="仿宋_GB2312" w:cs="仿宋_GB2312"/>
                <w:bCs/>
                <w:sz w:val="32"/>
                <w:szCs w:val="32"/>
              </w:rPr>
            </w:pPr>
          </w:p>
        </w:tc>
      </w:tr>
    </w:tbl>
    <w:p w:rsidR="00C109DD" w:rsidRDefault="00C109DD">
      <w:pPr>
        <w:spacing w:line="580" w:lineRule="exact"/>
        <w:jc w:val="center"/>
        <w:rPr>
          <w:rFonts w:ascii="方正小标宋简体" w:eastAsia="方正小标宋简体" w:hAnsi="方正小标宋简体" w:cs="方正小标宋简体"/>
          <w:bCs/>
          <w:sz w:val="44"/>
          <w:szCs w:val="44"/>
        </w:rPr>
      </w:pPr>
    </w:p>
    <w:p w:rsidR="00C109DD" w:rsidRDefault="00C109DD">
      <w:pPr>
        <w:spacing w:line="580" w:lineRule="exact"/>
        <w:rPr>
          <w:rFonts w:ascii="黑体" w:eastAsia="黑体" w:hAnsi="黑体" w:cs="黑体"/>
          <w:sz w:val="32"/>
          <w:szCs w:val="32"/>
        </w:rPr>
      </w:pPr>
    </w:p>
    <w:p w:rsidR="00C109DD" w:rsidRDefault="00C109DD">
      <w:pPr>
        <w:spacing w:line="580" w:lineRule="exact"/>
        <w:rPr>
          <w:rFonts w:ascii="黑体" w:eastAsia="黑体" w:hAnsi="黑体" w:cs="黑体"/>
          <w:sz w:val="32"/>
          <w:szCs w:val="32"/>
        </w:rPr>
      </w:pPr>
    </w:p>
    <w:p w:rsidR="00C109DD" w:rsidRDefault="00C109DD">
      <w:pPr>
        <w:spacing w:line="580" w:lineRule="exact"/>
        <w:rPr>
          <w:rFonts w:ascii="仿宋_GB2312" w:eastAsia="仿宋_GB2312"/>
          <w:sz w:val="32"/>
          <w:szCs w:val="32"/>
        </w:rPr>
      </w:pPr>
    </w:p>
    <w:p w:rsidR="00C109DD" w:rsidRDefault="00C109DD">
      <w:pPr>
        <w:spacing w:line="580" w:lineRule="exact"/>
        <w:rPr>
          <w:rFonts w:ascii="仿宋_GB2312" w:eastAsia="仿宋_GB2312"/>
          <w:sz w:val="32"/>
          <w:szCs w:val="32"/>
        </w:rPr>
      </w:pPr>
    </w:p>
    <w:p w:rsidR="00C109DD" w:rsidRDefault="00C109DD">
      <w:pPr>
        <w:spacing w:line="580" w:lineRule="exact"/>
        <w:rPr>
          <w:rFonts w:ascii="仿宋_GB2312" w:eastAsia="仿宋_GB2312"/>
          <w:sz w:val="32"/>
          <w:szCs w:val="32"/>
        </w:rPr>
      </w:pPr>
    </w:p>
    <w:p w:rsidR="00C109DD" w:rsidRDefault="00C109DD">
      <w:pPr>
        <w:tabs>
          <w:tab w:val="left" w:pos="1848"/>
        </w:tabs>
        <w:spacing w:line="520" w:lineRule="exact"/>
        <w:rPr>
          <w:rFonts w:ascii="仿宋_GB2312" w:eastAsia="仿宋_GB2312"/>
          <w:sz w:val="32"/>
          <w:szCs w:val="32"/>
        </w:rPr>
      </w:pPr>
    </w:p>
    <w:p w:rsidR="00C109DD" w:rsidRDefault="00C109DD">
      <w:pPr>
        <w:tabs>
          <w:tab w:val="left" w:pos="1848"/>
        </w:tabs>
        <w:spacing w:line="520" w:lineRule="exact"/>
        <w:rPr>
          <w:rFonts w:ascii="仿宋_GB2312" w:eastAsia="仿宋_GB2312"/>
          <w:sz w:val="32"/>
          <w:szCs w:val="32"/>
        </w:rPr>
      </w:pPr>
    </w:p>
    <w:p w:rsidR="00C109DD" w:rsidRDefault="00C109DD">
      <w:pPr>
        <w:tabs>
          <w:tab w:val="left" w:pos="1848"/>
        </w:tabs>
        <w:spacing w:line="520" w:lineRule="exact"/>
        <w:rPr>
          <w:rFonts w:ascii="仿宋_GB2312" w:eastAsia="仿宋_GB2312"/>
          <w:sz w:val="32"/>
          <w:szCs w:val="32"/>
        </w:rPr>
      </w:pPr>
    </w:p>
    <w:p w:rsidR="00C109DD" w:rsidRDefault="00C109DD">
      <w:pPr>
        <w:tabs>
          <w:tab w:val="left" w:pos="1848"/>
        </w:tabs>
        <w:spacing w:line="520" w:lineRule="exact"/>
        <w:rPr>
          <w:rFonts w:ascii="仿宋_GB2312" w:eastAsia="仿宋_GB2312"/>
          <w:sz w:val="32"/>
          <w:szCs w:val="32"/>
        </w:rPr>
      </w:pPr>
    </w:p>
    <w:p w:rsidR="00C109DD" w:rsidRDefault="00C109DD">
      <w:pPr>
        <w:tabs>
          <w:tab w:val="left" w:pos="1848"/>
        </w:tabs>
        <w:spacing w:line="520" w:lineRule="exact"/>
        <w:rPr>
          <w:rFonts w:ascii="仿宋_GB2312" w:eastAsia="仿宋_GB2312"/>
          <w:sz w:val="32"/>
          <w:szCs w:val="32"/>
        </w:rPr>
      </w:pPr>
      <w:r>
        <w:rPr>
          <w:rFonts w:ascii="仿宋_GB2312" w:eastAsia="仿宋_GB2312"/>
          <w:sz w:val="32"/>
          <w:szCs w:val="32"/>
        </w:rPr>
        <w:tab/>
      </w:r>
    </w:p>
    <w:p w:rsidR="00C109DD" w:rsidRDefault="00C109DD">
      <w:pPr>
        <w:spacing w:line="580" w:lineRule="exact"/>
        <w:rPr>
          <w:rFonts w:ascii="黑体" w:eastAsia="黑体" w:hAnsi="黑体" w:cs="黑体"/>
          <w:sz w:val="36"/>
          <w:szCs w:val="36"/>
        </w:rPr>
      </w:pPr>
    </w:p>
    <w:p w:rsidR="00C109DD" w:rsidRDefault="00C109DD">
      <w:pPr>
        <w:spacing w:line="580" w:lineRule="exact"/>
        <w:rPr>
          <w:rFonts w:ascii="黑体" w:eastAsia="黑体" w:hAnsi="黑体" w:cs="黑体"/>
          <w:sz w:val="36"/>
          <w:szCs w:val="36"/>
        </w:rPr>
      </w:pPr>
      <w:r>
        <w:rPr>
          <w:rFonts w:ascii="黑体" w:eastAsia="黑体" w:hAnsi="黑体" w:cs="黑体" w:hint="eastAsia"/>
          <w:sz w:val="36"/>
          <w:szCs w:val="36"/>
        </w:rPr>
        <w:t>附件</w:t>
      </w:r>
      <w:r>
        <w:rPr>
          <w:rFonts w:ascii="黑体" w:eastAsia="黑体" w:hAnsi="黑体" w:cs="黑体"/>
          <w:sz w:val="36"/>
          <w:szCs w:val="36"/>
        </w:rPr>
        <w:t>3</w:t>
      </w:r>
    </w:p>
    <w:p w:rsidR="00C109DD" w:rsidRDefault="00C109DD">
      <w:pPr>
        <w:spacing w:line="580" w:lineRule="exact"/>
        <w:rPr>
          <w:rFonts w:ascii="方正小标宋简体" w:eastAsia="方正小标宋简体" w:hAnsi="新宋体-18030" w:cs="新宋体-18030"/>
          <w:b/>
          <w:bCs/>
          <w:sz w:val="44"/>
          <w:szCs w:val="44"/>
        </w:rPr>
      </w:pPr>
    </w:p>
    <w:p w:rsidR="00C109DD" w:rsidRDefault="00C109DD">
      <w:pPr>
        <w:spacing w:line="580" w:lineRule="exact"/>
        <w:jc w:val="center"/>
        <w:rPr>
          <w:rFonts w:ascii="方正小标宋简体" w:eastAsia="方正小标宋简体" w:hAnsi="新宋体-18030" w:cs="新宋体-18030"/>
          <w:sz w:val="44"/>
          <w:szCs w:val="44"/>
        </w:rPr>
      </w:pPr>
      <w:r>
        <w:rPr>
          <w:rFonts w:ascii="方正小标宋简体" w:eastAsia="方正小标宋简体" w:hAnsi="新宋体-18030" w:cs="新宋体-18030" w:hint="eastAsia"/>
          <w:sz w:val="44"/>
          <w:szCs w:val="44"/>
        </w:rPr>
        <w:t>省直机关党史知识竞赛初赛预赛办法</w:t>
      </w:r>
    </w:p>
    <w:p w:rsidR="00C109DD" w:rsidRDefault="00C109DD">
      <w:pPr>
        <w:spacing w:line="580" w:lineRule="exact"/>
        <w:rPr>
          <w:rFonts w:ascii="仿宋" w:eastAsia="仿宋" w:hAnsi="仿宋" w:cs="仿宋"/>
          <w:sz w:val="32"/>
          <w:szCs w:val="32"/>
        </w:rPr>
      </w:pPr>
    </w:p>
    <w:p w:rsidR="00C109DD" w:rsidRDefault="00C109DD" w:rsidP="001868A8">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省直机关党史知识竞赛初赛和预赛环节均采取网上答题的形式，题型分单选题、多选题和判断题。省互联网传媒集团开发测试竞赛活动系统，省委党史研究院准备竞赛题库，试题从题库当中随机生成。</w:t>
      </w:r>
    </w:p>
    <w:p w:rsidR="00C109DD" w:rsidRDefault="00C109DD" w:rsidP="001868A8">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一、初赛办法</w:t>
      </w:r>
    </w:p>
    <w:p w:rsidR="00C109DD" w:rsidRDefault="00C109DD" w:rsidP="001868A8">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在线学习及线上模拟练习答题（时间：</w:t>
      </w:r>
      <w:smartTag w:uri="urn:schemas-microsoft-com:office:smarttags" w:element="chsdate">
        <w:smartTagPr>
          <w:attr w:name="IsROCDate" w:val="False"/>
          <w:attr w:name="IsLunarDate" w:val="False"/>
          <w:attr w:name="Day" w:val="30"/>
          <w:attr w:name="Month" w:val="10"/>
          <w:attr w:name="Year" w:val="2021"/>
        </w:smartTagPr>
        <w:r>
          <w:rPr>
            <w:rFonts w:ascii="楷体_GB2312" w:eastAsia="楷体_GB2312" w:hAnsi="楷体_GB2312" w:cs="楷体_GB2312"/>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1</w:t>
        </w:r>
        <w:r>
          <w:rPr>
            <w:rFonts w:ascii="楷体_GB2312" w:eastAsia="楷体_GB2312" w:hAnsi="楷体_GB2312" w:cs="楷体_GB2312" w:hint="eastAsia"/>
            <w:sz w:val="32"/>
            <w:szCs w:val="32"/>
          </w:rPr>
          <w:t>日</w:t>
        </w:r>
      </w:smartTag>
      <w:r>
        <w:rPr>
          <w:rFonts w:ascii="楷体_GB2312" w:eastAsia="楷体_GB2312" w:hAnsi="楷体_GB2312" w:cs="楷体_GB2312"/>
          <w:sz w:val="32"/>
          <w:szCs w:val="32"/>
        </w:rPr>
        <w:t>0:00—19</w:t>
      </w:r>
      <w:r>
        <w:rPr>
          <w:rFonts w:ascii="楷体_GB2312" w:eastAsia="楷体_GB2312" w:hAnsi="楷体_GB2312" w:cs="楷体_GB2312" w:hint="eastAsia"/>
          <w:sz w:val="32"/>
          <w:szCs w:val="32"/>
        </w:rPr>
        <w:t>日</w:t>
      </w:r>
      <w:r>
        <w:rPr>
          <w:rFonts w:ascii="楷体_GB2312" w:eastAsia="楷体_GB2312" w:hAnsi="楷体_GB2312" w:cs="楷体_GB2312"/>
          <w:sz w:val="32"/>
          <w:szCs w:val="32"/>
        </w:rPr>
        <w:t>24:00</w:t>
      </w:r>
      <w:r>
        <w:rPr>
          <w:rFonts w:ascii="楷体_GB2312" w:eastAsia="楷体_GB2312" w:hAnsi="楷体_GB2312" w:cs="楷体_GB2312" w:hint="eastAsia"/>
          <w:sz w:val="32"/>
          <w:szCs w:val="32"/>
        </w:rPr>
        <w:t>）</w:t>
      </w:r>
    </w:p>
    <w:p w:rsidR="00C109DD" w:rsidRDefault="00C109DD" w:rsidP="001868A8">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各部门单位组织干部职工下载海报新闻客户端或关注微信公众号“大众网”，进行答题注册（注册信息包含：姓名、单位、手机号），参与在线学习及线上模拟练习答题。为确保竞赛的公平、公正和严肃性，注册时根据姓名、手机号码等信息进行验证去重，避免一人多次注册。</w:t>
      </w:r>
    </w:p>
    <w:p w:rsidR="00C109DD" w:rsidRDefault="00C109DD" w:rsidP="001868A8">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系统提供题库攻略可供在线学习，也可进行线上模拟练习，线上模拟练习不计分、不限次数。系统自动生成各单位在线学习及线上模拟练习答题的注册人数、答题次数。</w:t>
      </w:r>
    </w:p>
    <w:p w:rsidR="00C109DD" w:rsidRDefault="00C109DD" w:rsidP="001868A8">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初赛（时间：</w:t>
      </w:r>
      <w:smartTag w:uri="urn:schemas-microsoft-com:office:smarttags" w:element="chsdate">
        <w:smartTagPr>
          <w:attr w:name="IsROCDate" w:val="False"/>
          <w:attr w:name="IsLunarDate" w:val="False"/>
          <w:attr w:name="Day" w:val="30"/>
          <w:attr w:name="Month" w:val="10"/>
          <w:attr w:name="Year" w:val="2021"/>
        </w:smartTagPr>
        <w:r>
          <w:rPr>
            <w:rFonts w:ascii="楷体_GB2312" w:eastAsia="楷体_GB2312" w:hAnsi="楷体_GB2312" w:cs="楷体_GB2312"/>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20</w:t>
        </w:r>
        <w:r>
          <w:rPr>
            <w:rFonts w:ascii="楷体_GB2312" w:eastAsia="楷体_GB2312" w:hAnsi="楷体_GB2312" w:cs="楷体_GB2312" w:hint="eastAsia"/>
            <w:sz w:val="32"/>
            <w:szCs w:val="32"/>
          </w:rPr>
          <w:t>日</w:t>
        </w:r>
      </w:smartTag>
      <w:r>
        <w:rPr>
          <w:rFonts w:ascii="楷体_GB2312" w:eastAsia="楷体_GB2312" w:hAnsi="楷体_GB2312" w:cs="楷体_GB2312"/>
          <w:sz w:val="32"/>
          <w:szCs w:val="32"/>
        </w:rPr>
        <w:t>8:30—21</w:t>
      </w:r>
      <w:r>
        <w:rPr>
          <w:rFonts w:ascii="楷体_GB2312" w:eastAsia="楷体_GB2312" w:hAnsi="楷体_GB2312" w:cs="楷体_GB2312" w:hint="eastAsia"/>
          <w:sz w:val="32"/>
          <w:szCs w:val="32"/>
        </w:rPr>
        <w:t>日</w:t>
      </w:r>
      <w:r>
        <w:rPr>
          <w:rFonts w:ascii="楷体_GB2312" w:eastAsia="楷体_GB2312" w:hAnsi="楷体_GB2312" w:cs="楷体_GB2312"/>
          <w:sz w:val="32"/>
          <w:szCs w:val="32"/>
        </w:rPr>
        <w:t>18:00</w:t>
      </w:r>
      <w:r>
        <w:rPr>
          <w:rFonts w:ascii="楷体_GB2312" w:eastAsia="楷体_GB2312" w:hAnsi="楷体_GB2312" w:cs="楷体_GB2312" w:hint="eastAsia"/>
          <w:sz w:val="32"/>
          <w:szCs w:val="32"/>
        </w:rPr>
        <w:t>）</w:t>
      </w:r>
    </w:p>
    <w:p w:rsidR="00C109DD" w:rsidRDefault="00C109DD" w:rsidP="001868A8">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初赛平台仅限于海报新闻客户端。各部门单位组织干部职工在海报新闻客户端上答题，试卷为随机生成，限定时长</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分钟，每人只有一次答题机会。答题的人员数量比率不低于本部门单位在职干部职工数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的方有资格进入预赛环节。</w:t>
      </w:r>
    </w:p>
    <w:p w:rsidR="00C109DD" w:rsidRDefault="00C109DD" w:rsidP="001868A8">
      <w:pPr>
        <w:spacing w:line="580" w:lineRule="exact"/>
        <w:ind w:firstLineChars="200" w:firstLine="31680"/>
        <w:rPr>
          <w:rFonts w:ascii="仿宋_GB2312" w:eastAsia="仿宋_GB2312" w:hAnsi="仿宋_GB2312" w:cs="仿宋_GB2312"/>
          <w:sz w:val="32"/>
          <w:szCs w:val="32"/>
        </w:rPr>
      </w:pPr>
      <w:r>
        <w:rPr>
          <w:rFonts w:ascii="仿宋_GB2312" w:eastAsia="仿宋_GB2312" w:hint="eastAsia"/>
          <w:bCs/>
          <w:sz w:val="32"/>
          <w:szCs w:val="32"/>
        </w:rPr>
        <w:t>系统根据各部门单位所有参赛者的总成绩除以参赛总人数计算平均分，相同平均分的单位，按平均答题时长（所有参赛者的总时长÷参赛总人数）来排名，平均答题时长越短排名越靠前。进入预赛环节的部门单位按照答题成绩进行排序，排序进入前</w:t>
      </w:r>
      <w:r>
        <w:rPr>
          <w:rFonts w:ascii="仿宋_GB2312" w:eastAsia="仿宋_GB2312"/>
          <w:bCs/>
          <w:sz w:val="32"/>
          <w:szCs w:val="32"/>
        </w:rPr>
        <w:t>50%</w:t>
      </w:r>
      <w:r>
        <w:rPr>
          <w:rFonts w:ascii="仿宋_GB2312" w:eastAsia="仿宋_GB2312" w:hint="eastAsia"/>
          <w:bCs/>
          <w:sz w:val="32"/>
          <w:szCs w:val="32"/>
        </w:rPr>
        <w:t>的部门单位进入预赛。</w:t>
      </w:r>
      <w:smartTag w:uri="urn:schemas-microsoft-com:office:smarttags" w:element="chsdate">
        <w:smartTagPr>
          <w:attr w:name="IsROCDate" w:val="False"/>
          <w:attr w:name="IsLunarDate" w:val="False"/>
          <w:attr w:name="Day" w:val="30"/>
          <w:attr w:name="Month" w:val="10"/>
          <w:attr w:name="Year" w:val="2021"/>
        </w:smartTagPr>
        <w:r>
          <w:rPr>
            <w:rFonts w:ascii="仿宋_GB2312" w:eastAsia="仿宋_GB2312"/>
            <w:bCs/>
            <w:sz w:val="32"/>
            <w:szCs w:val="32"/>
          </w:rPr>
          <w:t>10</w:t>
        </w:r>
        <w:r>
          <w:rPr>
            <w:rFonts w:ascii="仿宋_GB2312" w:eastAsia="仿宋_GB2312" w:hint="eastAsia"/>
            <w:bCs/>
            <w:sz w:val="32"/>
            <w:szCs w:val="32"/>
          </w:rPr>
          <w:t>月</w:t>
        </w:r>
        <w:r>
          <w:rPr>
            <w:rFonts w:ascii="仿宋_GB2312" w:eastAsia="仿宋_GB2312"/>
            <w:bCs/>
            <w:sz w:val="32"/>
            <w:szCs w:val="32"/>
          </w:rPr>
          <w:t>23</w:t>
        </w:r>
        <w:r>
          <w:rPr>
            <w:rFonts w:ascii="仿宋_GB2312" w:eastAsia="仿宋_GB2312" w:hint="eastAsia"/>
            <w:bCs/>
            <w:sz w:val="32"/>
            <w:szCs w:val="32"/>
          </w:rPr>
          <w:t>日</w:t>
        </w:r>
      </w:smartTag>
      <w:r>
        <w:rPr>
          <w:rFonts w:ascii="仿宋_GB2312" w:eastAsia="仿宋_GB2312" w:hint="eastAsia"/>
          <w:bCs/>
          <w:sz w:val="32"/>
          <w:szCs w:val="32"/>
        </w:rPr>
        <w:t>公布进入预赛的部门单位名单。</w:t>
      </w:r>
    </w:p>
    <w:p w:rsidR="00C109DD" w:rsidRDefault="00C109DD" w:rsidP="001868A8">
      <w:pPr>
        <w:ind w:firstLineChars="200" w:firstLine="31680"/>
        <w:rPr>
          <w:rFonts w:ascii="黑体" w:eastAsia="黑体" w:hAnsi="黑体" w:cs="黑体"/>
          <w:sz w:val="32"/>
          <w:szCs w:val="32"/>
        </w:rPr>
      </w:pPr>
      <w:r>
        <w:rPr>
          <w:rFonts w:ascii="黑体" w:eastAsia="黑体" w:hAnsi="黑体" w:cs="黑体" w:hint="eastAsia"/>
          <w:sz w:val="32"/>
          <w:szCs w:val="32"/>
        </w:rPr>
        <w:t>二、预赛办法</w:t>
      </w:r>
    </w:p>
    <w:p w:rsidR="00C109DD" w:rsidRDefault="00C109DD" w:rsidP="001868A8">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预赛时间为：</w:t>
      </w:r>
      <w:smartTag w:uri="urn:schemas-microsoft-com:office:smarttags" w:element="chsdate">
        <w:smartTagPr>
          <w:attr w:name="IsROCDate" w:val="False"/>
          <w:attr w:name="IsLunarDate" w:val="False"/>
          <w:attr w:name="Day" w:val="30"/>
          <w:attr w:name="Month" w:val="10"/>
          <w:attr w:name="Year" w:val="2021"/>
        </w:smartTag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28</w:t>
        </w:r>
        <w:r>
          <w:rPr>
            <w:rFonts w:ascii="仿宋_GB2312" w:eastAsia="仿宋_GB2312" w:hAnsi="仿宋_GB2312" w:cs="仿宋_GB2312" w:hint="eastAsia"/>
            <w:sz w:val="32"/>
            <w:szCs w:val="32"/>
          </w:rPr>
          <w:t>日</w:t>
        </w:r>
      </w:smartTag>
      <w:r>
        <w:rPr>
          <w:rFonts w:ascii="仿宋_GB2312" w:eastAsia="仿宋_GB2312" w:hAnsi="仿宋_GB2312" w:cs="仿宋_GB2312"/>
          <w:sz w:val="32"/>
          <w:szCs w:val="32"/>
        </w:rPr>
        <w:t>9:30-17:00</w:t>
      </w:r>
      <w:r>
        <w:rPr>
          <w:rFonts w:ascii="仿宋_GB2312" w:eastAsia="仿宋_GB2312" w:hAnsi="仿宋_GB2312" w:cs="仿宋_GB2312" w:hint="eastAsia"/>
          <w:sz w:val="32"/>
          <w:szCs w:val="32"/>
        </w:rPr>
        <w:t>。预赛平台仅限于海报新闻客户端，每人只有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次答题机会，时长</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分钟。</w:t>
      </w:r>
    </w:p>
    <w:p w:rsidR="00C109DD" w:rsidRDefault="00C109DD" w:rsidP="001868A8">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进入预赛的部门单位，各组织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名参赛队员组成参赛代表队。成绩按照参赛单位平均分进行排名（单位预赛总分除以</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；若有人放弃答题，则视为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分），平均分相同按照平均答题时长（答题总时长÷</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）排名，选出前</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家单位进入复赛。</w:t>
      </w:r>
      <w:smartTag w:uri="urn:schemas-microsoft-com:office:smarttags" w:element="chsdate">
        <w:smartTagPr>
          <w:attr w:name="IsROCDate" w:val="False"/>
          <w:attr w:name="IsLunarDate" w:val="False"/>
          <w:attr w:name="Day" w:val="30"/>
          <w:attr w:name="Month" w:val="10"/>
          <w:attr w:name="Year" w:val="2021"/>
        </w:smartTagPr>
        <w:r>
          <w:rPr>
            <w:rFonts w:ascii="仿宋_GB2312" w:eastAsia="仿宋_GB2312" w:hAnsi="仿宋_GB2312" w:cs="仿宋_GB2312"/>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w:t>
        </w:r>
      </w:smartTag>
      <w:r>
        <w:rPr>
          <w:rFonts w:ascii="仿宋_GB2312" w:eastAsia="仿宋_GB2312" w:hAnsi="仿宋_GB2312" w:cs="仿宋_GB2312" w:hint="eastAsia"/>
          <w:sz w:val="32"/>
          <w:szCs w:val="32"/>
        </w:rPr>
        <w:t>公布进入复赛的代表队名单。</w:t>
      </w:r>
    </w:p>
    <w:p w:rsidR="00C109DD" w:rsidRDefault="00C109DD">
      <w:pPr>
        <w:spacing w:line="520" w:lineRule="exact"/>
        <w:rPr>
          <w:rFonts w:ascii="仿宋_GB2312" w:eastAsia="仿宋_GB2312"/>
          <w:sz w:val="32"/>
          <w:szCs w:val="32"/>
        </w:rPr>
      </w:pPr>
    </w:p>
    <w:sectPr w:rsidR="00C109DD" w:rsidSect="000C0816">
      <w:footerReference w:type="even" r:id="rId6"/>
      <w:footerReference w:type="default" r:id="rId7"/>
      <w:pgSz w:w="11906" w:h="16838"/>
      <w:pgMar w:top="2155"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DD" w:rsidRDefault="00C109DD" w:rsidP="000C0816">
      <w:r>
        <w:separator/>
      </w:r>
    </w:p>
  </w:endnote>
  <w:endnote w:type="continuationSeparator" w:id="0">
    <w:p w:rsidR="00C109DD" w:rsidRDefault="00C109DD" w:rsidP="000C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18030">
    <w:altName w:val="微软雅黑"/>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DD" w:rsidRDefault="00C109DD" w:rsidP="00B94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9DD" w:rsidRDefault="00C10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DD" w:rsidRPr="001868A8" w:rsidRDefault="00C109DD" w:rsidP="00B94B2A">
    <w:pPr>
      <w:pStyle w:val="Footer"/>
      <w:framePr w:wrap="around" w:vAnchor="text" w:hAnchor="margin" w:xAlign="center" w:y="1"/>
      <w:rPr>
        <w:rStyle w:val="PageNumber"/>
        <w:rFonts w:ascii="宋体"/>
        <w:sz w:val="28"/>
        <w:szCs w:val="28"/>
      </w:rPr>
    </w:pPr>
    <w:r w:rsidRPr="001868A8">
      <w:rPr>
        <w:rStyle w:val="PageNumber"/>
        <w:rFonts w:ascii="宋体" w:hAnsi="宋体"/>
        <w:sz w:val="28"/>
        <w:szCs w:val="28"/>
      </w:rPr>
      <w:fldChar w:fldCharType="begin"/>
    </w:r>
    <w:r w:rsidRPr="001868A8">
      <w:rPr>
        <w:rStyle w:val="PageNumber"/>
        <w:rFonts w:ascii="宋体" w:hAnsi="宋体"/>
        <w:sz w:val="28"/>
        <w:szCs w:val="28"/>
      </w:rPr>
      <w:instrText xml:space="preserve">PAGE  </w:instrText>
    </w:r>
    <w:r w:rsidRPr="001868A8">
      <w:rPr>
        <w:rStyle w:val="PageNumber"/>
        <w:rFonts w:ascii="宋体" w:hAnsi="宋体"/>
        <w:sz w:val="28"/>
        <w:szCs w:val="28"/>
      </w:rPr>
      <w:fldChar w:fldCharType="separate"/>
    </w:r>
    <w:r>
      <w:rPr>
        <w:rStyle w:val="PageNumber"/>
        <w:rFonts w:ascii="宋体" w:hAnsi="宋体"/>
        <w:noProof/>
        <w:sz w:val="28"/>
        <w:szCs w:val="28"/>
      </w:rPr>
      <w:t>2</w:t>
    </w:r>
    <w:r w:rsidRPr="001868A8">
      <w:rPr>
        <w:rStyle w:val="PageNumber"/>
        <w:rFonts w:ascii="宋体" w:hAnsi="宋体"/>
        <w:sz w:val="28"/>
        <w:szCs w:val="28"/>
      </w:rPr>
      <w:fldChar w:fldCharType="end"/>
    </w:r>
  </w:p>
  <w:p w:rsidR="00C109DD" w:rsidRDefault="00C109DD">
    <w:pPr>
      <w:pStyle w:val="Footer"/>
      <w:ind w:right="360"/>
      <w:rPr>
        <w:rFonts w:cs="Times New Roman"/>
      </w:rPr>
    </w:pPr>
    <w:r>
      <w:rPr>
        <w:noProof/>
      </w:rPr>
      <w:pict>
        <v:shapetype id="_x0000_t202" coordsize="21600,21600" o:spt="202" path="m,l,21600r21600,l21600,xe">
          <v:stroke joinstyle="miter"/>
          <v:path gradientshapeok="t" o:connecttype="rect"/>
        </v:shapetype>
        <v:shape id="Text Box 1" o:spid="_x0000_s2049" type="#_x0000_t202" style="position:absolute;margin-left:-4.95pt;margin-top:0;width:35.05pt;height:18.15pt;z-index:251660288;mso-wrap-style:none;mso-position-horizontal:outside;mso-position-horizontal-relative:margin"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ziEn0QAAAAMBAAAPAAAAAAAAAAEAIAAAACIAAABkcnMvZG93bnJldi54bWxQ&#10;SwECFAAUAAAACACHTuJAtTa4NP4BAAAPBAAADgAAAAAAAAABACAAAAAgAQAAZHJzL2Uyb0RvYy54&#10;bWxQSwUGAAAAAAYABgBZAQAAkAUAAAAA&#10;" filled="f" stroked="f">
          <v:textbox style="mso-fit-shape-to-text:t" inset="0,0,0,0">
            <w:txbxContent>
              <w:p w:rsidR="00C109DD" w:rsidRPr="001868A8" w:rsidRDefault="00C109DD" w:rsidP="001868A8">
                <w:pPr>
                  <w:rPr>
                    <w:rStyle w:val="PageNumber"/>
                    <w:rFonts w:cs="Calibri"/>
                    <w:szCs w:val="28"/>
                  </w:rPr>
                </w:pPr>
              </w:p>
            </w:txbxContent>
          </v:textbox>
          <w10:wrap anchorx="margin"/>
        </v:shape>
      </w:pict>
    </w:r>
    <w:r>
      <w:rPr>
        <w:rFonts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DD" w:rsidRDefault="00C109DD" w:rsidP="000C0816">
      <w:r>
        <w:separator/>
      </w:r>
    </w:p>
  </w:footnote>
  <w:footnote w:type="continuationSeparator" w:id="0">
    <w:p w:rsidR="00C109DD" w:rsidRDefault="00C109DD" w:rsidP="000C0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5542BC"/>
    <w:rsid w:val="00005BDB"/>
    <w:rsid w:val="000139A3"/>
    <w:rsid w:val="00022ABF"/>
    <w:rsid w:val="00075D11"/>
    <w:rsid w:val="00084CF0"/>
    <w:rsid w:val="000B1510"/>
    <w:rsid w:val="000B558A"/>
    <w:rsid w:val="000B681E"/>
    <w:rsid w:val="000C0816"/>
    <w:rsid w:val="000C7322"/>
    <w:rsid w:val="000D6101"/>
    <w:rsid w:val="000E1DCF"/>
    <w:rsid w:val="000F5FAD"/>
    <w:rsid w:val="00100807"/>
    <w:rsid w:val="00134F9D"/>
    <w:rsid w:val="00143462"/>
    <w:rsid w:val="00150CBF"/>
    <w:rsid w:val="00153D13"/>
    <w:rsid w:val="00156CDA"/>
    <w:rsid w:val="00170CA2"/>
    <w:rsid w:val="001778FA"/>
    <w:rsid w:val="001868A8"/>
    <w:rsid w:val="001878E1"/>
    <w:rsid w:val="001914B3"/>
    <w:rsid w:val="00191CCC"/>
    <w:rsid w:val="00192610"/>
    <w:rsid w:val="001A0222"/>
    <w:rsid w:val="001A5E31"/>
    <w:rsid w:val="001B436C"/>
    <w:rsid w:val="001B6391"/>
    <w:rsid w:val="001C0974"/>
    <w:rsid w:val="001C26D9"/>
    <w:rsid w:val="001C2B6C"/>
    <w:rsid w:val="001C43F8"/>
    <w:rsid w:val="001E20B1"/>
    <w:rsid w:val="001E7C56"/>
    <w:rsid w:val="001F5A9B"/>
    <w:rsid w:val="0020266E"/>
    <w:rsid w:val="00207D72"/>
    <w:rsid w:val="00213A04"/>
    <w:rsid w:val="00216894"/>
    <w:rsid w:val="0021721C"/>
    <w:rsid w:val="00217659"/>
    <w:rsid w:val="00226B40"/>
    <w:rsid w:val="002301AC"/>
    <w:rsid w:val="00233C2C"/>
    <w:rsid w:val="002355F9"/>
    <w:rsid w:val="00235B5B"/>
    <w:rsid w:val="0024139C"/>
    <w:rsid w:val="00243EA3"/>
    <w:rsid w:val="00245FEE"/>
    <w:rsid w:val="00253CCF"/>
    <w:rsid w:val="00256F11"/>
    <w:rsid w:val="00263790"/>
    <w:rsid w:val="00266FEB"/>
    <w:rsid w:val="0028048D"/>
    <w:rsid w:val="0028389E"/>
    <w:rsid w:val="00285859"/>
    <w:rsid w:val="002A15CF"/>
    <w:rsid w:val="002A455D"/>
    <w:rsid w:val="002B156D"/>
    <w:rsid w:val="002D4A49"/>
    <w:rsid w:val="002E50E7"/>
    <w:rsid w:val="002F6044"/>
    <w:rsid w:val="002F6FD2"/>
    <w:rsid w:val="00301D03"/>
    <w:rsid w:val="00301FC6"/>
    <w:rsid w:val="003020B5"/>
    <w:rsid w:val="00315CD8"/>
    <w:rsid w:val="00315DD0"/>
    <w:rsid w:val="00317413"/>
    <w:rsid w:val="00320B06"/>
    <w:rsid w:val="00340705"/>
    <w:rsid w:val="0034389E"/>
    <w:rsid w:val="00373F7B"/>
    <w:rsid w:val="0037609E"/>
    <w:rsid w:val="00377F0D"/>
    <w:rsid w:val="00387F89"/>
    <w:rsid w:val="003949F2"/>
    <w:rsid w:val="003A2BDC"/>
    <w:rsid w:val="003B35B9"/>
    <w:rsid w:val="003D3958"/>
    <w:rsid w:val="003D6854"/>
    <w:rsid w:val="003E11E9"/>
    <w:rsid w:val="003F7C8A"/>
    <w:rsid w:val="00415513"/>
    <w:rsid w:val="004241B0"/>
    <w:rsid w:val="00433EEC"/>
    <w:rsid w:val="00450B2B"/>
    <w:rsid w:val="00453F5A"/>
    <w:rsid w:val="004551F2"/>
    <w:rsid w:val="00471D25"/>
    <w:rsid w:val="00473555"/>
    <w:rsid w:val="0048099E"/>
    <w:rsid w:val="00491B75"/>
    <w:rsid w:val="00496F45"/>
    <w:rsid w:val="004A5436"/>
    <w:rsid w:val="004B3A03"/>
    <w:rsid w:val="004B3C5F"/>
    <w:rsid w:val="004C0BF9"/>
    <w:rsid w:val="004D2643"/>
    <w:rsid w:val="004F0679"/>
    <w:rsid w:val="004F27EA"/>
    <w:rsid w:val="005048E2"/>
    <w:rsid w:val="005209AD"/>
    <w:rsid w:val="00525115"/>
    <w:rsid w:val="0053386F"/>
    <w:rsid w:val="00542EC0"/>
    <w:rsid w:val="00556C54"/>
    <w:rsid w:val="005649C4"/>
    <w:rsid w:val="00571460"/>
    <w:rsid w:val="00577D79"/>
    <w:rsid w:val="005C1240"/>
    <w:rsid w:val="005C6F41"/>
    <w:rsid w:val="005E2646"/>
    <w:rsid w:val="005F37FC"/>
    <w:rsid w:val="006153B0"/>
    <w:rsid w:val="0063169B"/>
    <w:rsid w:val="00632046"/>
    <w:rsid w:val="00646977"/>
    <w:rsid w:val="00650719"/>
    <w:rsid w:val="0066402A"/>
    <w:rsid w:val="006812C8"/>
    <w:rsid w:val="00681D7C"/>
    <w:rsid w:val="00696BE8"/>
    <w:rsid w:val="006A70C3"/>
    <w:rsid w:val="006C0ACC"/>
    <w:rsid w:val="006D6B91"/>
    <w:rsid w:val="006F099C"/>
    <w:rsid w:val="006F3062"/>
    <w:rsid w:val="006F4251"/>
    <w:rsid w:val="006F56F1"/>
    <w:rsid w:val="00704EA0"/>
    <w:rsid w:val="00711EBB"/>
    <w:rsid w:val="00737132"/>
    <w:rsid w:val="00737F90"/>
    <w:rsid w:val="007501BB"/>
    <w:rsid w:val="00762E0D"/>
    <w:rsid w:val="0077359A"/>
    <w:rsid w:val="00781F26"/>
    <w:rsid w:val="00790DCB"/>
    <w:rsid w:val="007925B3"/>
    <w:rsid w:val="007A44DC"/>
    <w:rsid w:val="007B0781"/>
    <w:rsid w:val="007B73BA"/>
    <w:rsid w:val="007C684D"/>
    <w:rsid w:val="007D21AE"/>
    <w:rsid w:val="008418BC"/>
    <w:rsid w:val="008566C7"/>
    <w:rsid w:val="0085797E"/>
    <w:rsid w:val="0089279B"/>
    <w:rsid w:val="00897373"/>
    <w:rsid w:val="008978EF"/>
    <w:rsid w:val="008A44CE"/>
    <w:rsid w:val="008B0099"/>
    <w:rsid w:val="008B2B4F"/>
    <w:rsid w:val="008B57D7"/>
    <w:rsid w:val="008B79BF"/>
    <w:rsid w:val="008C4E28"/>
    <w:rsid w:val="008D42D2"/>
    <w:rsid w:val="008E434C"/>
    <w:rsid w:val="008E62C4"/>
    <w:rsid w:val="008F57EF"/>
    <w:rsid w:val="009014D4"/>
    <w:rsid w:val="00902799"/>
    <w:rsid w:val="00925B9D"/>
    <w:rsid w:val="00925D5A"/>
    <w:rsid w:val="00925EC9"/>
    <w:rsid w:val="009343D2"/>
    <w:rsid w:val="00941BC2"/>
    <w:rsid w:val="009468C0"/>
    <w:rsid w:val="00963EEF"/>
    <w:rsid w:val="009665F5"/>
    <w:rsid w:val="00975A93"/>
    <w:rsid w:val="00983A78"/>
    <w:rsid w:val="00984CA8"/>
    <w:rsid w:val="009901D3"/>
    <w:rsid w:val="009923C2"/>
    <w:rsid w:val="009958A3"/>
    <w:rsid w:val="009B3F2E"/>
    <w:rsid w:val="009B6C57"/>
    <w:rsid w:val="009C7DEF"/>
    <w:rsid w:val="009C7FF1"/>
    <w:rsid w:val="009D376C"/>
    <w:rsid w:val="00A1610C"/>
    <w:rsid w:val="00A211A9"/>
    <w:rsid w:val="00A27EEF"/>
    <w:rsid w:val="00A30948"/>
    <w:rsid w:val="00A40EB2"/>
    <w:rsid w:val="00A47B97"/>
    <w:rsid w:val="00A47F2D"/>
    <w:rsid w:val="00A61FC5"/>
    <w:rsid w:val="00A67847"/>
    <w:rsid w:val="00A724CE"/>
    <w:rsid w:val="00A76609"/>
    <w:rsid w:val="00A924A9"/>
    <w:rsid w:val="00A94AF4"/>
    <w:rsid w:val="00AA6530"/>
    <w:rsid w:val="00AB5442"/>
    <w:rsid w:val="00AC45D8"/>
    <w:rsid w:val="00AC79BA"/>
    <w:rsid w:val="00AD167B"/>
    <w:rsid w:val="00AE384A"/>
    <w:rsid w:val="00AE554D"/>
    <w:rsid w:val="00B024A2"/>
    <w:rsid w:val="00B0636C"/>
    <w:rsid w:val="00B064C2"/>
    <w:rsid w:val="00B25318"/>
    <w:rsid w:val="00B27A73"/>
    <w:rsid w:val="00B34694"/>
    <w:rsid w:val="00B548CB"/>
    <w:rsid w:val="00B66EFB"/>
    <w:rsid w:val="00B8046A"/>
    <w:rsid w:val="00B9072C"/>
    <w:rsid w:val="00B90952"/>
    <w:rsid w:val="00B90D69"/>
    <w:rsid w:val="00B92BB9"/>
    <w:rsid w:val="00B94B2A"/>
    <w:rsid w:val="00B97080"/>
    <w:rsid w:val="00BA67A4"/>
    <w:rsid w:val="00BC040A"/>
    <w:rsid w:val="00BF1FBF"/>
    <w:rsid w:val="00BF3CCA"/>
    <w:rsid w:val="00C109DD"/>
    <w:rsid w:val="00C44B94"/>
    <w:rsid w:val="00C53EE7"/>
    <w:rsid w:val="00CA1D7F"/>
    <w:rsid w:val="00CB2025"/>
    <w:rsid w:val="00D118BD"/>
    <w:rsid w:val="00D316BD"/>
    <w:rsid w:val="00D352AD"/>
    <w:rsid w:val="00D55E57"/>
    <w:rsid w:val="00D602AD"/>
    <w:rsid w:val="00D606CB"/>
    <w:rsid w:val="00D74BDC"/>
    <w:rsid w:val="00D7791C"/>
    <w:rsid w:val="00DB47BF"/>
    <w:rsid w:val="00DB5228"/>
    <w:rsid w:val="00DD5C40"/>
    <w:rsid w:val="00DE7530"/>
    <w:rsid w:val="00DF7F2E"/>
    <w:rsid w:val="00E258D8"/>
    <w:rsid w:val="00E33402"/>
    <w:rsid w:val="00E36C4C"/>
    <w:rsid w:val="00E51D42"/>
    <w:rsid w:val="00E5390F"/>
    <w:rsid w:val="00E638DA"/>
    <w:rsid w:val="00E6508D"/>
    <w:rsid w:val="00E7698C"/>
    <w:rsid w:val="00E819DF"/>
    <w:rsid w:val="00E937B9"/>
    <w:rsid w:val="00EB2EDD"/>
    <w:rsid w:val="00EC7405"/>
    <w:rsid w:val="00ED78B8"/>
    <w:rsid w:val="00EF7460"/>
    <w:rsid w:val="00EF74D0"/>
    <w:rsid w:val="00F049FC"/>
    <w:rsid w:val="00F076C9"/>
    <w:rsid w:val="00F1587F"/>
    <w:rsid w:val="00F27540"/>
    <w:rsid w:val="00F32CFB"/>
    <w:rsid w:val="00F33A13"/>
    <w:rsid w:val="00F33FB2"/>
    <w:rsid w:val="00F50275"/>
    <w:rsid w:val="00F5582A"/>
    <w:rsid w:val="00F63C32"/>
    <w:rsid w:val="00F645E6"/>
    <w:rsid w:val="00F66205"/>
    <w:rsid w:val="00F83F51"/>
    <w:rsid w:val="00F916B1"/>
    <w:rsid w:val="00F92683"/>
    <w:rsid w:val="00F960E6"/>
    <w:rsid w:val="00FA283F"/>
    <w:rsid w:val="00FA703E"/>
    <w:rsid w:val="00FB22F5"/>
    <w:rsid w:val="00FB2B90"/>
    <w:rsid w:val="00FB4D22"/>
    <w:rsid w:val="00FC0CA0"/>
    <w:rsid w:val="00FC2D83"/>
    <w:rsid w:val="00FC38DB"/>
    <w:rsid w:val="00FC566B"/>
    <w:rsid w:val="00FC6CD5"/>
    <w:rsid w:val="00FD3AD0"/>
    <w:rsid w:val="00FE174C"/>
    <w:rsid w:val="040104F0"/>
    <w:rsid w:val="05315083"/>
    <w:rsid w:val="057019A7"/>
    <w:rsid w:val="05CC462B"/>
    <w:rsid w:val="06744E78"/>
    <w:rsid w:val="09012AEF"/>
    <w:rsid w:val="0B5542BC"/>
    <w:rsid w:val="0F7D0C92"/>
    <w:rsid w:val="10522942"/>
    <w:rsid w:val="105738D6"/>
    <w:rsid w:val="11217DC7"/>
    <w:rsid w:val="11CE127B"/>
    <w:rsid w:val="128E6923"/>
    <w:rsid w:val="13041E5C"/>
    <w:rsid w:val="13D32B04"/>
    <w:rsid w:val="13E11C91"/>
    <w:rsid w:val="14A53DD1"/>
    <w:rsid w:val="14D95EC8"/>
    <w:rsid w:val="156E1E22"/>
    <w:rsid w:val="157A7552"/>
    <w:rsid w:val="195A2F33"/>
    <w:rsid w:val="1A0F0C80"/>
    <w:rsid w:val="1B2D3539"/>
    <w:rsid w:val="1BC33141"/>
    <w:rsid w:val="1C5859A4"/>
    <w:rsid w:val="1D0D3A4B"/>
    <w:rsid w:val="1EF82EB3"/>
    <w:rsid w:val="20A80587"/>
    <w:rsid w:val="20DF54B2"/>
    <w:rsid w:val="212877F4"/>
    <w:rsid w:val="224A161D"/>
    <w:rsid w:val="232013C0"/>
    <w:rsid w:val="23BD6734"/>
    <w:rsid w:val="23C075D1"/>
    <w:rsid w:val="24433534"/>
    <w:rsid w:val="268E7E2A"/>
    <w:rsid w:val="286D502C"/>
    <w:rsid w:val="28A93270"/>
    <w:rsid w:val="2AA57FCB"/>
    <w:rsid w:val="2AF13FD6"/>
    <w:rsid w:val="2C473A8B"/>
    <w:rsid w:val="3049150F"/>
    <w:rsid w:val="30F72AB4"/>
    <w:rsid w:val="32915346"/>
    <w:rsid w:val="32BA48B0"/>
    <w:rsid w:val="332806A0"/>
    <w:rsid w:val="338E39D6"/>
    <w:rsid w:val="345301EE"/>
    <w:rsid w:val="34F44338"/>
    <w:rsid w:val="35EB1C00"/>
    <w:rsid w:val="38B058A5"/>
    <w:rsid w:val="38DF7FBB"/>
    <w:rsid w:val="39EA404B"/>
    <w:rsid w:val="3A325BFA"/>
    <w:rsid w:val="3A4D41DC"/>
    <w:rsid w:val="3B06617E"/>
    <w:rsid w:val="3C9F1E0F"/>
    <w:rsid w:val="3CD174C0"/>
    <w:rsid w:val="3DC3474B"/>
    <w:rsid w:val="3EEA7DFA"/>
    <w:rsid w:val="3F014EFC"/>
    <w:rsid w:val="3F592C4F"/>
    <w:rsid w:val="3FE448B8"/>
    <w:rsid w:val="416A7AA6"/>
    <w:rsid w:val="41A93064"/>
    <w:rsid w:val="42033508"/>
    <w:rsid w:val="42D81932"/>
    <w:rsid w:val="42E93D42"/>
    <w:rsid w:val="435B6D9A"/>
    <w:rsid w:val="43A56FC8"/>
    <w:rsid w:val="44191253"/>
    <w:rsid w:val="443F3701"/>
    <w:rsid w:val="447107C6"/>
    <w:rsid w:val="44C33CDB"/>
    <w:rsid w:val="46F4259A"/>
    <w:rsid w:val="47967E94"/>
    <w:rsid w:val="47A70F59"/>
    <w:rsid w:val="47B3330C"/>
    <w:rsid w:val="486A3A60"/>
    <w:rsid w:val="49645B05"/>
    <w:rsid w:val="49F8380F"/>
    <w:rsid w:val="4A641686"/>
    <w:rsid w:val="4A843F9B"/>
    <w:rsid w:val="4AA416D4"/>
    <w:rsid w:val="4B7D1BEA"/>
    <w:rsid w:val="4BE35ACE"/>
    <w:rsid w:val="4C1059ED"/>
    <w:rsid w:val="4C714DE8"/>
    <w:rsid w:val="4D2326BF"/>
    <w:rsid w:val="4E202DAF"/>
    <w:rsid w:val="50970D88"/>
    <w:rsid w:val="520B79BC"/>
    <w:rsid w:val="529C2B88"/>
    <w:rsid w:val="532B4DF5"/>
    <w:rsid w:val="53547605"/>
    <w:rsid w:val="535962DC"/>
    <w:rsid w:val="53790365"/>
    <w:rsid w:val="53FD1E00"/>
    <w:rsid w:val="545974C3"/>
    <w:rsid w:val="56C544FF"/>
    <w:rsid w:val="56DE26C6"/>
    <w:rsid w:val="58054F62"/>
    <w:rsid w:val="590525D2"/>
    <w:rsid w:val="59707ACE"/>
    <w:rsid w:val="5A6D5FE0"/>
    <w:rsid w:val="5AC7104B"/>
    <w:rsid w:val="5AE65035"/>
    <w:rsid w:val="5B16123E"/>
    <w:rsid w:val="5B474FAA"/>
    <w:rsid w:val="5BA91DB2"/>
    <w:rsid w:val="5CB95929"/>
    <w:rsid w:val="5EBC1DA6"/>
    <w:rsid w:val="5F965E34"/>
    <w:rsid w:val="604F3DB1"/>
    <w:rsid w:val="608A4FF0"/>
    <w:rsid w:val="60A5723B"/>
    <w:rsid w:val="60B87339"/>
    <w:rsid w:val="615A27B3"/>
    <w:rsid w:val="62707469"/>
    <w:rsid w:val="62852F7D"/>
    <w:rsid w:val="62CF261F"/>
    <w:rsid w:val="62F176EF"/>
    <w:rsid w:val="63215958"/>
    <w:rsid w:val="632E688F"/>
    <w:rsid w:val="655F3BEE"/>
    <w:rsid w:val="661D6E67"/>
    <w:rsid w:val="66DF19EC"/>
    <w:rsid w:val="673D57EB"/>
    <w:rsid w:val="683815BC"/>
    <w:rsid w:val="690858B5"/>
    <w:rsid w:val="69203485"/>
    <w:rsid w:val="6B146251"/>
    <w:rsid w:val="6BE04A24"/>
    <w:rsid w:val="6C2C55F3"/>
    <w:rsid w:val="6CFB6A58"/>
    <w:rsid w:val="6DCC34A3"/>
    <w:rsid w:val="6E18557B"/>
    <w:rsid w:val="6E486768"/>
    <w:rsid w:val="6E9A72E0"/>
    <w:rsid w:val="6F0F6E45"/>
    <w:rsid w:val="6FA04861"/>
    <w:rsid w:val="710B7E62"/>
    <w:rsid w:val="71365EDB"/>
    <w:rsid w:val="72063B70"/>
    <w:rsid w:val="722D5895"/>
    <w:rsid w:val="753675A6"/>
    <w:rsid w:val="755B51D1"/>
    <w:rsid w:val="75725350"/>
    <w:rsid w:val="75875B89"/>
    <w:rsid w:val="7687163C"/>
    <w:rsid w:val="77111F16"/>
    <w:rsid w:val="7738082C"/>
    <w:rsid w:val="78491BF1"/>
    <w:rsid w:val="788A7627"/>
    <w:rsid w:val="79A6225B"/>
    <w:rsid w:val="7A7746ED"/>
    <w:rsid w:val="7BB57B5D"/>
    <w:rsid w:val="7C396886"/>
    <w:rsid w:val="7CFC2133"/>
    <w:rsid w:val="7EEA5B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16"/>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0C0816"/>
    <w:pPr>
      <w:jc w:val="left"/>
    </w:pPr>
  </w:style>
  <w:style w:type="character" w:customStyle="1" w:styleId="CommentTextChar">
    <w:name w:val="Comment Text Char"/>
    <w:basedOn w:val="DefaultParagraphFont"/>
    <w:link w:val="CommentText"/>
    <w:uiPriority w:val="99"/>
    <w:semiHidden/>
    <w:locked/>
    <w:rsid w:val="000C0816"/>
    <w:rPr>
      <w:rFonts w:cs="Times New Roman"/>
      <w:sz w:val="21"/>
      <w:szCs w:val="21"/>
    </w:rPr>
  </w:style>
  <w:style w:type="paragraph" w:styleId="PlainText">
    <w:name w:val="Plain Text"/>
    <w:basedOn w:val="Normal"/>
    <w:link w:val="PlainTextChar"/>
    <w:uiPriority w:val="99"/>
    <w:rsid w:val="000C0816"/>
    <w:rPr>
      <w:rFonts w:ascii="宋体" w:hAnsi="Courier New" w:cs="宋体"/>
    </w:rPr>
  </w:style>
  <w:style w:type="character" w:customStyle="1" w:styleId="PlainTextChar">
    <w:name w:val="Plain Text Char"/>
    <w:basedOn w:val="DefaultParagraphFont"/>
    <w:link w:val="PlainText"/>
    <w:uiPriority w:val="99"/>
    <w:semiHidden/>
    <w:locked/>
    <w:rsid w:val="000C0816"/>
    <w:rPr>
      <w:rFonts w:ascii="宋体" w:eastAsia="宋体" w:hAnsi="Courier New" w:cs="宋体"/>
      <w:kern w:val="2"/>
      <w:sz w:val="21"/>
      <w:szCs w:val="21"/>
      <w:lang w:val="en-US" w:eastAsia="zh-CN"/>
    </w:rPr>
  </w:style>
  <w:style w:type="paragraph" w:styleId="BalloonText">
    <w:name w:val="Balloon Text"/>
    <w:basedOn w:val="Normal"/>
    <w:link w:val="BalloonTextChar"/>
    <w:uiPriority w:val="99"/>
    <w:semiHidden/>
    <w:rsid w:val="000C0816"/>
    <w:rPr>
      <w:sz w:val="18"/>
      <w:szCs w:val="18"/>
    </w:rPr>
  </w:style>
  <w:style w:type="character" w:customStyle="1" w:styleId="BalloonTextChar">
    <w:name w:val="Balloon Text Char"/>
    <w:basedOn w:val="DefaultParagraphFont"/>
    <w:link w:val="BalloonText"/>
    <w:uiPriority w:val="99"/>
    <w:semiHidden/>
    <w:locked/>
    <w:rsid w:val="000C0816"/>
    <w:rPr>
      <w:rFonts w:cs="Times New Roman"/>
      <w:sz w:val="2"/>
      <w:szCs w:val="2"/>
    </w:rPr>
  </w:style>
  <w:style w:type="paragraph" w:styleId="Footer">
    <w:name w:val="footer"/>
    <w:basedOn w:val="Normal"/>
    <w:link w:val="FooterChar"/>
    <w:uiPriority w:val="99"/>
    <w:rsid w:val="000C08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0816"/>
    <w:rPr>
      <w:rFonts w:cs="Times New Roman"/>
      <w:kern w:val="2"/>
      <w:sz w:val="18"/>
      <w:szCs w:val="18"/>
    </w:rPr>
  </w:style>
  <w:style w:type="paragraph" w:styleId="Header">
    <w:name w:val="header"/>
    <w:basedOn w:val="Normal"/>
    <w:link w:val="HeaderChar"/>
    <w:uiPriority w:val="99"/>
    <w:rsid w:val="000C08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0816"/>
    <w:rPr>
      <w:rFonts w:cs="Times New Roman"/>
      <w:kern w:val="2"/>
      <w:sz w:val="18"/>
      <w:szCs w:val="18"/>
    </w:rPr>
  </w:style>
  <w:style w:type="paragraph" w:styleId="NormalWeb">
    <w:name w:val="Normal (Web)"/>
    <w:basedOn w:val="Normal"/>
    <w:uiPriority w:val="99"/>
    <w:rsid w:val="000C0816"/>
    <w:pPr>
      <w:spacing w:before="100" w:beforeAutospacing="1" w:after="100" w:afterAutospacing="1"/>
      <w:jc w:val="left"/>
    </w:pPr>
    <w:rPr>
      <w:rFonts w:ascii="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rsid w:val="000C0816"/>
    <w:rPr>
      <w:b/>
      <w:bCs/>
    </w:rPr>
  </w:style>
  <w:style w:type="character" w:customStyle="1" w:styleId="CommentSubjectChar">
    <w:name w:val="Comment Subject Char"/>
    <w:basedOn w:val="CommentTextChar"/>
    <w:link w:val="CommentSubject"/>
    <w:uiPriority w:val="99"/>
    <w:semiHidden/>
    <w:locked/>
    <w:rsid w:val="000C0816"/>
    <w:rPr>
      <w:b/>
      <w:bCs/>
    </w:rPr>
  </w:style>
  <w:style w:type="table" w:styleId="TableGrid">
    <w:name w:val="Table Grid"/>
    <w:basedOn w:val="TableNormal"/>
    <w:uiPriority w:val="99"/>
    <w:locked/>
    <w:rsid w:val="000C081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C0816"/>
    <w:rPr>
      <w:rFonts w:cs="Times New Roman"/>
    </w:rPr>
  </w:style>
  <w:style w:type="character" w:styleId="CommentReference">
    <w:name w:val="annotation reference"/>
    <w:basedOn w:val="DefaultParagraphFont"/>
    <w:uiPriority w:val="99"/>
    <w:semiHidden/>
    <w:rsid w:val="000C0816"/>
    <w:rPr>
      <w:rFonts w:cs="Times New Roman"/>
      <w:sz w:val="21"/>
      <w:szCs w:val="21"/>
    </w:rPr>
  </w:style>
  <w:style w:type="paragraph" w:styleId="ListParagraph">
    <w:name w:val="List Paragraph"/>
    <w:basedOn w:val="Normal"/>
    <w:uiPriority w:val="99"/>
    <w:qFormat/>
    <w:rsid w:val="000C0816"/>
    <w:pPr>
      <w:ind w:firstLineChars="200" w:firstLine="420"/>
    </w:pPr>
    <w:rPr>
      <w:rFonts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643</Words>
  <Characters>3668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工会与妇工委提交工委委员会研究事项</dc:title>
  <dc:subject/>
  <dc:creator>空杯朝上</dc:creator>
  <cp:keywords/>
  <dc:description/>
  <cp:lastModifiedBy>admin</cp:lastModifiedBy>
  <cp:revision>2</cp:revision>
  <cp:lastPrinted>2021-09-29T04:16:00Z</cp:lastPrinted>
  <dcterms:created xsi:type="dcterms:W3CDTF">2021-09-29T04:29:00Z</dcterms:created>
  <dcterms:modified xsi:type="dcterms:W3CDTF">2021-09-29T04:29:00Z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745F38210EB0412BB8349FC6B65B17AF</vt:lpwstr>
  </property>
</Properties>
</file>